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D8" w:rsidRPr="00D71215" w:rsidRDefault="00D71215">
      <w:pPr>
        <w:rPr>
          <w:rFonts w:ascii="Times New Roman" w:hAnsi="Times New Roman" w:cs="Times New Roman"/>
          <w:b/>
          <w:sz w:val="24"/>
          <w:szCs w:val="24"/>
        </w:rPr>
      </w:pPr>
      <w:r w:rsidRPr="00D71215">
        <w:rPr>
          <w:rFonts w:ascii="Times New Roman" w:hAnsi="Times New Roman" w:cs="Times New Roman"/>
          <w:b/>
          <w:sz w:val="24"/>
          <w:szCs w:val="24"/>
        </w:rPr>
        <w:t>SECTION 2.  MODEL TRAINING AND EDUCATION POLICY</w:t>
      </w:r>
    </w:p>
    <w:p w:rsidR="00D71215" w:rsidRPr="00D71215" w:rsidRDefault="00D71215" w:rsidP="00D71215">
      <w:pPr>
        <w:rPr>
          <w:rFonts w:ascii="Times New Roman" w:hAnsi="Times New Roman" w:cs="Times New Roman"/>
          <w:sz w:val="24"/>
          <w:szCs w:val="24"/>
        </w:rPr>
      </w:pPr>
      <w:r w:rsidRPr="00D71215">
        <w:rPr>
          <w:rFonts w:ascii="Times New Roman" w:hAnsi="Times New Roman" w:cs="Times New Roman"/>
          <w:sz w:val="24"/>
          <w:szCs w:val="24"/>
        </w:rPr>
        <w:t xml:space="preserve">2.1 </w:t>
      </w:r>
      <w:r>
        <w:rPr>
          <w:rFonts w:ascii="Times New Roman" w:hAnsi="Times New Roman" w:cs="Times New Roman"/>
          <w:sz w:val="24"/>
          <w:szCs w:val="24"/>
        </w:rPr>
        <w:tab/>
      </w:r>
      <w:r>
        <w:rPr>
          <w:rFonts w:ascii="Times New Roman" w:hAnsi="Times New Roman" w:cs="Times New Roman"/>
          <w:sz w:val="24"/>
          <w:szCs w:val="24"/>
        </w:rPr>
        <w:tab/>
      </w:r>
      <w:r w:rsidRPr="00D71215">
        <w:rPr>
          <w:rFonts w:ascii="Times New Roman" w:hAnsi="Times New Roman" w:cs="Times New Roman"/>
          <w:b/>
          <w:sz w:val="24"/>
          <w:szCs w:val="24"/>
        </w:rPr>
        <w:t>General Requirements</w:t>
      </w:r>
    </w:p>
    <w:p w:rsidR="00D71215" w:rsidRPr="00D71215" w:rsidRDefault="00D71215" w:rsidP="00D71215">
      <w:pPr>
        <w:ind w:left="1440" w:hanging="1440"/>
        <w:jc w:val="both"/>
        <w:rPr>
          <w:rFonts w:ascii="Times New Roman" w:hAnsi="Times New Roman" w:cs="Times New Roman"/>
          <w:sz w:val="24"/>
          <w:szCs w:val="24"/>
        </w:rPr>
      </w:pPr>
      <w:r w:rsidRPr="00D71215">
        <w:rPr>
          <w:rFonts w:ascii="Times New Roman" w:hAnsi="Times New Roman" w:cs="Times New Roman"/>
          <w:sz w:val="24"/>
          <w:szCs w:val="24"/>
        </w:rPr>
        <w:t xml:space="preserve">2.1.1 </w:t>
      </w:r>
      <w:r>
        <w:rPr>
          <w:rFonts w:ascii="Times New Roman" w:hAnsi="Times New Roman" w:cs="Times New Roman"/>
          <w:sz w:val="24"/>
          <w:szCs w:val="24"/>
        </w:rPr>
        <w:tab/>
      </w:r>
      <w:r w:rsidRPr="00D71215">
        <w:rPr>
          <w:rFonts w:ascii="Times New Roman" w:hAnsi="Times New Roman" w:cs="Times New Roman"/>
          <w:sz w:val="24"/>
          <w:szCs w:val="24"/>
        </w:rPr>
        <w:t xml:space="preserve">The </w:t>
      </w:r>
      <w:r w:rsidRPr="00D71215">
        <w:rPr>
          <w:rFonts w:ascii="Times New Roman" w:hAnsi="Times New Roman" w:cs="Times New Roman"/>
          <w:b/>
          <w:color w:val="FF0000"/>
          <w:sz w:val="24"/>
          <w:szCs w:val="24"/>
        </w:rPr>
        <w:t>fire company/department</w:t>
      </w:r>
      <w:r>
        <w:rPr>
          <w:rFonts w:ascii="Times New Roman" w:hAnsi="Times New Roman" w:cs="Times New Roman"/>
          <w:sz w:val="24"/>
          <w:szCs w:val="24"/>
        </w:rPr>
        <w:t xml:space="preserve"> establishes this</w:t>
      </w:r>
      <w:r w:rsidRPr="00D71215">
        <w:rPr>
          <w:rFonts w:ascii="Times New Roman" w:hAnsi="Times New Roman" w:cs="Times New Roman"/>
          <w:sz w:val="24"/>
          <w:szCs w:val="24"/>
        </w:rPr>
        <w:t xml:space="preserve"> training and</w:t>
      </w:r>
      <w:r>
        <w:rPr>
          <w:rFonts w:ascii="Times New Roman" w:hAnsi="Times New Roman" w:cs="Times New Roman"/>
          <w:sz w:val="24"/>
          <w:szCs w:val="24"/>
        </w:rPr>
        <w:t xml:space="preserve"> </w:t>
      </w:r>
      <w:r w:rsidR="00A37B74">
        <w:rPr>
          <w:rFonts w:ascii="Times New Roman" w:hAnsi="Times New Roman" w:cs="Times New Roman"/>
          <w:sz w:val="24"/>
          <w:szCs w:val="24"/>
        </w:rPr>
        <w:t>education program with the</w:t>
      </w:r>
      <w:r w:rsidRPr="00D71215">
        <w:rPr>
          <w:rFonts w:ascii="Times New Roman" w:hAnsi="Times New Roman" w:cs="Times New Roman"/>
          <w:sz w:val="24"/>
          <w:szCs w:val="24"/>
        </w:rPr>
        <w:t xml:space="preserve"> goal of preventing occupational accidents, deaths,</w:t>
      </w:r>
      <w:r>
        <w:rPr>
          <w:rFonts w:ascii="Times New Roman" w:hAnsi="Times New Roman" w:cs="Times New Roman"/>
          <w:sz w:val="24"/>
          <w:szCs w:val="24"/>
        </w:rPr>
        <w:t xml:space="preserve"> </w:t>
      </w:r>
      <w:r w:rsidRPr="00D71215">
        <w:rPr>
          <w:rFonts w:ascii="Times New Roman" w:hAnsi="Times New Roman" w:cs="Times New Roman"/>
          <w:sz w:val="24"/>
          <w:szCs w:val="24"/>
        </w:rPr>
        <w:t>injuries, and illnesses.</w:t>
      </w:r>
    </w:p>
    <w:p w:rsidR="00D71215" w:rsidRPr="00D71215" w:rsidRDefault="00D71215" w:rsidP="00D71215">
      <w:pPr>
        <w:ind w:left="1440" w:hanging="1440"/>
        <w:jc w:val="both"/>
        <w:rPr>
          <w:rFonts w:ascii="Times New Roman" w:hAnsi="Times New Roman" w:cs="Times New Roman"/>
          <w:sz w:val="24"/>
          <w:szCs w:val="24"/>
        </w:rPr>
      </w:pPr>
      <w:r w:rsidRPr="00D71215">
        <w:rPr>
          <w:rFonts w:ascii="Times New Roman" w:hAnsi="Times New Roman" w:cs="Times New Roman"/>
          <w:sz w:val="24"/>
          <w:szCs w:val="24"/>
        </w:rPr>
        <w:t xml:space="preserve">2.1.2 </w:t>
      </w:r>
      <w:r>
        <w:rPr>
          <w:rFonts w:ascii="Times New Roman" w:hAnsi="Times New Roman" w:cs="Times New Roman"/>
          <w:sz w:val="24"/>
          <w:szCs w:val="24"/>
        </w:rPr>
        <w:tab/>
      </w:r>
      <w:r w:rsidRPr="00D71215">
        <w:rPr>
          <w:rFonts w:ascii="Times New Roman" w:hAnsi="Times New Roman" w:cs="Times New Roman"/>
          <w:sz w:val="24"/>
          <w:szCs w:val="24"/>
        </w:rPr>
        <w:t xml:space="preserve">The </w:t>
      </w:r>
      <w:r w:rsidRPr="00D71215">
        <w:rPr>
          <w:rFonts w:ascii="Times New Roman" w:hAnsi="Times New Roman" w:cs="Times New Roman"/>
          <w:b/>
          <w:color w:val="FF0000"/>
          <w:sz w:val="24"/>
          <w:szCs w:val="24"/>
        </w:rPr>
        <w:t>fire company/department</w:t>
      </w:r>
      <w:r w:rsidRPr="00D71215">
        <w:rPr>
          <w:rFonts w:ascii="Times New Roman" w:hAnsi="Times New Roman" w:cs="Times New Roman"/>
          <w:color w:val="FF0000"/>
          <w:sz w:val="24"/>
          <w:szCs w:val="24"/>
        </w:rPr>
        <w:t xml:space="preserve"> </w:t>
      </w:r>
      <w:r>
        <w:rPr>
          <w:rFonts w:ascii="Times New Roman" w:hAnsi="Times New Roman" w:cs="Times New Roman"/>
          <w:sz w:val="24"/>
          <w:szCs w:val="24"/>
        </w:rPr>
        <w:t>wi</w:t>
      </w:r>
      <w:r w:rsidRPr="00D71215">
        <w:rPr>
          <w:rFonts w:ascii="Times New Roman" w:hAnsi="Times New Roman" w:cs="Times New Roman"/>
          <w:sz w:val="24"/>
          <w:szCs w:val="24"/>
        </w:rPr>
        <w:t>ll provide training and education for all</w:t>
      </w:r>
      <w:r>
        <w:rPr>
          <w:rFonts w:ascii="Times New Roman" w:hAnsi="Times New Roman" w:cs="Times New Roman"/>
          <w:sz w:val="24"/>
          <w:szCs w:val="24"/>
        </w:rPr>
        <w:t xml:space="preserve"> </w:t>
      </w:r>
      <w:r w:rsidRPr="00D71215">
        <w:rPr>
          <w:rFonts w:ascii="Times New Roman" w:hAnsi="Times New Roman" w:cs="Times New Roman"/>
          <w:sz w:val="24"/>
          <w:szCs w:val="24"/>
        </w:rPr>
        <w:t>members for the duties and functions that they are to perform. Training should be provided for all member</w:t>
      </w:r>
      <w:r>
        <w:rPr>
          <w:rFonts w:ascii="Times New Roman" w:hAnsi="Times New Roman" w:cs="Times New Roman"/>
          <w:sz w:val="24"/>
          <w:szCs w:val="24"/>
        </w:rPr>
        <w:t xml:space="preserve">s as often as necessary to meet </w:t>
      </w:r>
      <w:r w:rsidRPr="00D71215">
        <w:rPr>
          <w:rFonts w:ascii="Times New Roman" w:hAnsi="Times New Roman" w:cs="Times New Roman"/>
          <w:sz w:val="24"/>
          <w:szCs w:val="24"/>
        </w:rPr>
        <w:t>the applicable requirements of PEOSH 12:100-10.3.</w:t>
      </w:r>
    </w:p>
    <w:p w:rsidR="00D71215" w:rsidRPr="00D71215" w:rsidRDefault="00D71215" w:rsidP="00D71215">
      <w:pPr>
        <w:ind w:left="1440" w:hanging="1440"/>
        <w:jc w:val="both"/>
        <w:rPr>
          <w:rFonts w:ascii="Times New Roman" w:hAnsi="Times New Roman" w:cs="Times New Roman"/>
          <w:sz w:val="24"/>
          <w:szCs w:val="24"/>
        </w:rPr>
      </w:pPr>
      <w:r>
        <w:rPr>
          <w:rFonts w:ascii="Times New Roman" w:hAnsi="Times New Roman" w:cs="Times New Roman"/>
          <w:sz w:val="24"/>
          <w:szCs w:val="24"/>
        </w:rPr>
        <w:t>2.1.3</w:t>
      </w:r>
      <w:r w:rsidRPr="00D71215">
        <w:rPr>
          <w:rFonts w:ascii="Times New Roman" w:hAnsi="Times New Roman" w:cs="Times New Roman"/>
          <w:sz w:val="24"/>
          <w:szCs w:val="24"/>
        </w:rPr>
        <w:t xml:space="preserve"> </w:t>
      </w:r>
      <w:r>
        <w:rPr>
          <w:rFonts w:ascii="Times New Roman" w:hAnsi="Times New Roman" w:cs="Times New Roman"/>
          <w:sz w:val="24"/>
          <w:szCs w:val="24"/>
        </w:rPr>
        <w:tab/>
      </w:r>
      <w:r w:rsidRPr="00D71215">
        <w:rPr>
          <w:rFonts w:ascii="Times New Roman" w:hAnsi="Times New Roman" w:cs="Times New Roman"/>
          <w:b/>
          <w:color w:val="FF0000"/>
          <w:sz w:val="24"/>
          <w:szCs w:val="24"/>
        </w:rPr>
        <w:t>WHO</w:t>
      </w:r>
      <w:r>
        <w:rPr>
          <w:rFonts w:ascii="Times New Roman" w:hAnsi="Times New Roman" w:cs="Times New Roman"/>
          <w:sz w:val="24"/>
          <w:szCs w:val="24"/>
        </w:rPr>
        <w:t xml:space="preserve"> will be responsible for reviewing, recordk</w:t>
      </w:r>
      <w:r w:rsidR="0061700C">
        <w:rPr>
          <w:rFonts w:ascii="Times New Roman" w:hAnsi="Times New Roman" w:cs="Times New Roman"/>
          <w:sz w:val="24"/>
          <w:szCs w:val="24"/>
        </w:rPr>
        <w:t xml:space="preserve">eeping, and enforcement of this </w:t>
      </w:r>
      <w:proofErr w:type="gramStart"/>
      <w:r>
        <w:rPr>
          <w:rFonts w:ascii="Times New Roman" w:hAnsi="Times New Roman" w:cs="Times New Roman"/>
          <w:sz w:val="24"/>
          <w:szCs w:val="24"/>
        </w:rPr>
        <w:t>policy.</w:t>
      </w:r>
      <w:proofErr w:type="gramEnd"/>
    </w:p>
    <w:p w:rsidR="00D71215" w:rsidRPr="00D71215" w:rsidRDefault="00D71215" w:rsidP="00D71215">
      <w:pPr>
        <w:ind w:left="1170" w:hanging="1170"/>
        <w:jc w:val="both"/>
        <w:rPr>
          <w:rFonts w:ascii="Times New Roman" w:hAnsi="Times New Roman" w:cs="Times New Roman"/>
          <w:b/>
          <w:sz w:val="24"/>
          <w:szCs w:val="24"/>
        </w:rPr>
      </w:pPr>
      <w:r w:rsidRPr="00D71215">
        <w:rPr>
          <w:rFonts w:ascii="Times New Roman" w:hAnsi="Times New Roman" w:cs="Times New Roman"/>
          <w:b/>
          <w:sz w:val="24"/>
          <w:szCs w:val="24"/>
        </w:rPr>
        <w:t xml:space="preserve">2.2 </w:t>
      </w:r>
      <w:r>
        <w:rPr>
          <w:rFonts w:ascii="Times New Roman" w:hAnsi="Times New Roman" w:cs="Times New Roman"/>
          <w:b/>
          <w:sz w:val="24"/>
          <w:szCs w:val="24"/>
        </w:rPr>
        <w:tab/>
      </w:r>
      <w:r>
        <w:rPr>
          <w:rFonts w:ascii="Times New Roman" w:hAnsi="Times New Roman" w:cs="Times New Roman"/>
          <w:b/>
          <w:sz w:val="24"/>
          <w:szCs w:val="24"/>
        </w:rPr>
        <w:tab/>
      </w:r>
      <w:r w:rsidR="006A796C">
        <w:rPr>
          <w:rFonts w:ascii="Times New Roman" w:hAnsi="Times New Roman" w:cs="Times New Roman"/>
          <w:b/>
          <w:sz w:val="24"/>
          <w:szCs w:val="24"/>
        </w:rPr>
        <w:t>Basic Training a</w:t>
      </w:r>
      <w:r w:rsidRPr="00D71215">
        <w:rPr>
          <w:rFonts w:ascii="Times New Roman" w:hAnsi="Times New Roman" w:cs="Times New Roman"/>
          <w:b/>
          <w:sz w:val="24"/>
          <w:szCs w:val="24"/>
        </w:rPr>
        <w:t xml:space="preserve">nd Education Requirements </w:t>
      </w:r>
    </w:p>
    <w:p w:rsidR="00D71215" w:rsidRPr="00D71215" w:rsidRDefault="00D71215" w:rsidP="00CB50E1">
      <w:pPr>
        <w:ind w:left="1440" w:hanging="1440"/>
        <w:jc w:val="both"/>
        <w:rPr>
          <w:rFonts w:ascii="Times New Roman" w:hAnsi="Times New Roman" w:cs="Times New Roman"/>
          <w:sz w:val="24"/>
          <w:szCs w:val="24"/>
        </w:rPr>
      </w:pPr>
      <w:r w:rsidRPr="00D71215">
        <w:rPr>
          <w:rFonts w:ascii="Times New Roman" w:hAnsi="Times New Roman" w:cs="Times New Roman"/>
          <w:sz w:val="24"/>
          <w:szCs w:val="24"/>
        </w:rPr>
        <w:t xml:space="preserve">2.2.1 </w:t>
      </w:r>
      <w:r w:rsidR="00CB50E1">
        <w:rPr>
          <w:rFonts w:ascii="Times New Roman" w:hAnsi="Times New Roman" w:cs="Times New Roman"/>
          <w:sz w:val="24"/>
          <w:szCs w:val="24"/>
        </w:rPr>
        <w:tab/>
      </w:r>
      <w:r w:rsidRPr="00D71215">
        <w:rPr>
          <w:rFonts w:ascii="Times New Roman" w:hAnsi="Times New Roman" w:cs="Times New Roman"/>
          <w:sz w:val="24"/>
          <w:szCs w:val="24"/>
        </w:rPr>
        <w:t>All member</w:t>
      </w:r>
      <w:r w:rsidR="00CB50E1">
        <w:rPr>
          <w:rFonts w:ascii="Times New Roman" w:hAnsi="Times New Roman" w:cs="Times New Roman"/>
          <w:sz w:val="24"/>
          <w:szCs w:val="24"/>
        </w:rPr>
        <w:t>s who engage in structural fire</w:t>
      </w:r>
      <w:r w:rsidRPr="00D71215">
        <w:rPr>
          <w:rFonts w:ascii="Times New Roman" w:hAnsi="Times New Roman" w:cs="Times New Roman"/>
          <w:sz w:val="24"/>
          <w:szCs w:val="24"/>
        </w:rPr>
        <w:t>fighting</w:t>
      </w:r>
      <w:r w:rsidR="00CB50E1">
        <w:rPr>
          <w:rFonts w:ascii="Times New Roman" w:hAnsi="Times New Roman" w:cs="Times New Roman"/>
          <w:sz w:val="24"/>
          <w:szCs w:val="24"/>
        </w:rPr>
        <w:t xml:space="preserve"> shall at least meet the </w:t>
      </w:r>
      <w:r w:rsidRPr="00D71215">
        <w:rPr>
          <w:rFonts w:ascii="Times New Roman" w:hAnsi="Times New Roman" w:cs="Times New Roman"/>
          <w:sz w:val="24"/>
          <w:szCs w:val="24"/>
        </w:rPr>
        <w:t>requirements of Fire Fighte</w:t>
      </w:r>
      <w:r w:rsidR="00CB50E1">
        <w:rPr>
          <w:rFonts w:ascii="Times New Roman" w:hAnsi="Times New Roman" w:cs="Times New Roman"/>
          <w:sz w:val="24"/>
          <w:szCs w:val="24"/>
        </w:rPr>
        <w:t xml:space="preserve">r 1 as specified in NJAC 5:73-4 and applicable classes as specified in the Training </w:t>
      </w:r>
      <w:r w:rsidR="00241B9F">
        <w:rPr>
          <w:rFonts w:ascii="Times New Roman" w:hAnsi="Times New Roman" w:cs="Times New Roman"/>
          <w:sz w:val="24"/>
          <w:szCs w:val="24"/>
        </w:rPr>
        <w:t>&amp; Education Matrix in Appendix A</w:t>
      </w:r>
      <w:r w:rsidR="00CB50E1">
        <w:rPr>
          <w:rFonts w:ascii="Times New Roman" w:hAnsi="Times New Roman" w:cs="Times New Roman"/>
          <w:sz w:val="24"/>
          <w:szCs w:val="24"/>
        </w:rPr>
        <w:t>.</w:t>
      </w:r>
    </w:p>
    <w:p w:rsidR="007F4A57" w:rsidRPr="00D71215" w:rsidRDefault="007F4A57" w:rsidP="007F4A57">
      <w:pPr>
        <w:ind w:left="1440" w:hanging="1440"/>
        <w:jc w:val="both"/>
        <w:rPr>
          <w:rFonts w:ascii="Times New Roman" w:hAnsi="Times New Roman" w:cs="Times New Roman"/>
          <w:sz w:val="24"/>
          <w:szCs w:val="24"/>
        </w:rPr>
      </w:pPr>
      <w:r>
        <w:rPr>
          <w:rFonts w:ascii="Times New Roman" w:hAnsi="Times New Roman" w:cs="Times New Roman"/>
          <w:sz w:val="24"/>
          <w:szCs w:val="24"/>
        </w:rPr>
        <w:t>2.2.1.1</w:t>
      </w:r>
      <w:r w:rsidRPr="00D71215">
        <w:rPr>
          <w:rFonts w:ascii="Times New Roman" w:hAnsi="Times New Roman" w:cs="Times New Roman"/>
          <w:sz w:val="24"/>
          <w:szCs w:val="24"/>
        </w:rPr>
        <w:t xml:space="preserve"> </w:t>
      </w:r>
      <w:r>
        <w:rPr>
          <w:rFonts w:ascii="Times New Roman" w:hAnsi="Times New Roman" w:cs="Times New Roman"/>
          <w:sz w:val="24"/>
          <w:szCs w:val="24"/>
        </w:rPr>
        <w:tab/>
      </w:r>
      <w:r w:rsidRPr="00D71215">
        <w:rPr>
          <w:rFonts w:ascii="Times New Roman" w:hAnsi="Times New Roman" w:cs="Times New Roman"/>
          <w:sz w:val="24"/>
          <w:szCs w:val="24"/>
        </w:rPr>
        <w:t>All members involved in emergency ope</w:t>
      </w:r>
      <w:r>
        <w:rPr>
          <w:rFonts w:ascii="Times New Roman" w:hAnsi="Times New Roman" w:cs="Times New Roman"/>
          <w:sz w:val="24"/>
          <w:szCs w:val="24"/>
        </w:rPr>
        <w:t xml:space="preserve">rations shall be trained to the </w:t>
      </w:r>
      <w:r w:rsidRPr="00D71215">
        <w:rPr>
          <w:rFonts w:ascii="Times New Roman" w:hAnsi="Times New Roman" w:cs="Times New Roman"/>
          <w:sz w:val="24"/>
          <w:szCs w:val="24"/>
        </w:rPr>
        <w:t>Incident Management I-100 level in accordance with the New Je</w:t>
      </w:r>
      <w:r>
        <w:rPr>
          <w:rFonts w:ascii="Times New Roman" w:hAnsi="Times New Roman" w:cs="Times New Roman"/>
          <w:sz w:val="24"/>
          <w:szCs w:val="24"/>
        </w:rPr>
        <w:t xml:space="preserve">rsey </w:t>
      </w:r>
      <w:r w:rsidRPr="00D71215">
        <w:rPr>
          <w:rFonts w:ascii="Times New Roman" w:hAnsi="Times New Roman" w:cs="Times New Roman"/>
          <w:sz w:val="24"/>
          <w:szCs w:val="24"/>
        </w:rPr>
        <w:t>Uniform Fire Safety Code.</w:t>
      </w:r>
    </w:p>
    <w:p w:rsidR="0068165C" w:rsidRDefault="0068165C" w:rsidP="0068165C">
      <w:pPr>
        <w:ind w:left="1440" w:hanging="1440"/>
        <w:jc w:val="both"/>
        <w:rPr>
          <w:rFonts w:ascii="Times New Roman" w:hAnsi="Times New Roman" w:cs="Times New Roman"/>
          <w:sz w:val="24"/>
          <w:szCs w:val="24"/>
        </w:rPr>
      </w:pPr>
      <w:r>
        <w:rPr>
          <w:rFonts w:ascii="Times New Roman" w:hAnsi="Times New Roman" w:cs="Times New Roman"/>
          <w:sz w:val="24"/>
          <w:szCs w:val="24"/>
        </w:rPr>
        <w:t>2.2.1.2</w:t>
      </w:r>
      <w:r>
        <w:rPr>
          <w:rFonts w:ascii="Times New Roman" w:hAnsi="Times New Roman" w:cs="Times New Roman"/>
          <w:sz w:val="24"/>
          <w:szCs w:val="24"/>
        </w:rPr>
        <w:tab/>
      </w:r>
      <w:r w:rsidRPr="00D71215">
        <w:rPr>
          <w:rFonts w:ascii="Times New Roman" w:hAnsi="Times New Roman" w:cs="Times New Roman"/>
          <w:sz w:val="24"/>
          <w:szCs w:val="24"/>
        </w:rPr>
        <w:t>Member</w:t>
      </w:r>
      <w:r>
        <w:rPr>
          <w:rFonts w:ascii="Times New Roman" w:hAnsi="Times New Roman" w:cs="Times New Roman"/>
          <w:sz w:val="24"/>
          <w:szCs w:val="24"/>
        </w:rPr>
        <w:t>s who engage in interior structural fire</w:t>
      </w:r>
      <w:r w:rsidRPr="00D71215">
        <w:rPr>
          <w:rFonts w:ascii="Times New Roman" w:hAnsi="Times New Roman" w:cs="Times New Roman"/>
          <w:sz w:val="24"/>
          <w:szCs w:val="24"/>
        </w:rPr>
        <w:t>fighting</w:t>
      </w:r>
      <w:r>
        <w:rPr>
          <w:rFonts w:ascii="Times New Roman" w:hAnsi="Times New Roman" w:cs="Times New Roman"/>
          <w:sz w:val="24"/>
          <w:szCs w:val="24"/>
        </w:rPr>
        <w:t xml:space="preserve"> shall</w:t>
      </w:r>
      <w:r w:rsidRPr="00D71215">
        <w:rPr>
          <w:rFonts w:ascii="Times New Roman" w:hAnsi="Times New Roman" w:cs="Times New Roman"/>
          <w:sz w:val="24"/>
          <w:szCs w:val="24"/>
        </w:rPr>
        <w:t xml:space="preserve"> participate in training</w:t>
      </w:r>
      <w:r>
        <w:rPr>
          <w:rFonts w:ascii="Times New Roman" w:hAnsi="Times New Roman" w:cs="Times New Roman"/>
          <w:sz w:val="24"/>
          <w:szCs w:val="24"/>
        </w:rPr>
        <w:t xml:space="preserve"> </w:t>
      </w:r>
      <w:r w:rsidRPr="00D71215">
        <w:rPr>
          <w:rFonts w:ascii="Times New Roman" w:hAnsi="Times New Roman" w:cs="Times New Roman"/>
          <w:sz w:val="24"/>
          <w:szCs w:val="24"/>
        </w:rPr>
        <w:t>as required by</w:t>
      </w:r>
      <w:r>
        <w:rPr>
          <w:rFonts w:ascii="Times New Roman" w:hAnsi="Times New Roman" w:cs="Times New Roman"/>
          <w:sz w:val="24"/>
          <w:szCs w:val="24"/>
        </w:rPr>
        <w:t xml:space="preserve"> NJAC 12:100-10.3. Training shall be provided on at least a </w:t>
      </w:r>
      <w:r w:rsidRPr="00D71215">
        <w:rPr>
          <w:rFonts w:ascii="Times New Roman" w:hAnsi="Times New Roman" w:cs="Times New Roman"/>
          <w:sz w:val="24"/>
          <w:szCs w:val="24"/>
        </w:rPr>
        <w:t>quarterly</w:t>
      </w:r>
      <w:r>
        <w:rPr>
          <w:rFonts w:ascii="Times New Roman" w:hAnsi="Times New Roman" w:cs="Times New Roman"/>
          <w:sz w:val="24"/>
          <w:szCs w:val="24"/>
        </w:rPr>
        <w:t xml:space="preserve"> basis</w:t>
      </w:r>
      <w:r w:rsidRPr="00D71215">
        <w:rPr>
          <w:rFonts w:ascii="Times New Roman" w:hAnsi="Times New Roman" w:cs="Times New Roman"/>
          <w:sz w:val="24"/>
          <w:szCs w:val="24"/>
        </w:rPr>
        <w:t>, with ten sessions totaling 24-hours required by NFPA</w:t>
      </w:r>
      <w:r>
        <w:rPr>
          <w:rFonts w:ascii="Times New Roman" w:hAnsi="Times New Roman" w:cs="Times New Roman"/>
          <w:sz w:val="24"/>
          <w:szCs w:val="24"/>
        </w:rPr>
        <w:t xml:space="preserve"> </w:t>
      </w:r>
      <w:r w:rsidRPr="00D71215">
        <w:rPr>
          <w:rFonts w:ascii="Times New Roman" w:hAnsi="Times New Roman" w:cs="Times New Roman"/>
          <w:sz w:val="24"/>
          <w:szCs w:val="24"/>
        </w:rPr>
        <w:t>Standards.</w:t>
      </w:r>
      <w:r w:rsidRPr="004F0317">
        <w:rPr>
          <w:rFonts w:ascii="Times New Roman" w:hAnsi="Times New Roman" w:cs="Times New Roman"/>
          <w:sz w:val="24"/>
          <w:szCs w:val="24"/>
        </w:rPr>
        <w:t xml:space="preserve"> </w:t>
      </w:r>
    </w:p>
    <w:p w:rsidR="0068165C" w:rsidRPr="00D71215" w:rsidRDefault="0068165C" w:rsidP="0068165C">
      <w:pPr>
        <w:ind w:left="1440" w:hanging="1440"/>
        <w:jc w:val="both"/>
        <w:rPr>
          <w:rFonts w:ascii="Times New Roman" w:hAnsi="Times New Roman" w:cs="Times New Roman"/>
          <w:sz w:val="24"/>
          <w:szCs w:val="24"/>
        </w:rPr>
      </w:pPr>
      <w:r>
        <w:rPr>
          <w:rFonts w:ascii="Times New Roman" w:hAnsi="Times New Roman" w:cs="Times New Roman"/>
          <w:sz w:val="24"/>
          <w:szCs w:val="24"/>
        </w:rPr>
        <w:t>2.2.1.3</w:t>
      </w:r>
      <w:r>
        <w:rPr>
          <w:rFonts w:ascii="Times New Roman" w:hAnsi="Times New Roman" w:cs="Times New Roman"/>
          <w:sz w:val="24"/>
          <w:szCs w:val="24"/>
        </w:rPr>
        <w:tab/>
      </w:r>
      <w:r w:rsidRPr="00D71215">
        <w:rPr>
          <w:rFonts w:ascii="Times New Roman" w:hAnsi="Times New Roman" w:cs="Times New Roman"/>
          <w:sz w:val="24"/>
          <w:szCs w:val="24"/>
        </w:rPr>
        <w:t>Where the training is “Live Fire” this</w:t>
      </w:r>
      <w:r>
        <w:rPr>
          <w:rFonts w:ascii="Times New Roman" w:hAnsi="Times New Roman" w:cs="Times New Roman"/>
          <w:sz w:val="24"/>
          <w:szCs w:val="24"/>
        </w:rPr>
        <w:t xml:space="preserve"> </w:t>
      </w:r>
      <w:r w:rsidRPr="00D71215">
        <w:rPr>
          <w:rFonts w:ascii="Times New Roman" w:hAnsi="Times New Roman" w:cs="Times New Roman"/>
          <w:sz w:val="24"/>
          <w:szCs w:val="24"/>
        </w:rPr>
        <w:t>requirement is annual.</w:t>
      </w:r>
    </w:p>
    <w:p w:rsidR="0068165C" w:rsidRPr="00D71215" w:rsidRDefault="0068165C" w:rsidP="0068165C">
      <w:pPr>
        <w:ind w:left="1440" w:hanging="1440"/>
        <w:jc w:val="both"/>
        <w:rPr>
          <w:rFonts w:ascii="Times New Roman" w:hAnsi="Times New Roman" w:cs="Times New Roman"/>
          <w:sz w:val="24"/>
          <w:szCs w:val="24"/>
        </w:rPr>
      </w:pPr>
      <w:r>
        <w:rPr>
          <w:rFonts w:ascii="Times New Roman" w:hAnsi="Times New Roman" w:cs="Times New Roman"/>
          <w:sz w:val="24"/>
          <w:szCs w:val="24"/>
        </w:rPr>
        <w:t>2.2.1.2</w:t>
      </w:r>
      <w:r>
        <w:rPr>
          <w:rFonts w:ascii="Times New Roman" w:hAnsi="Times New Roman" w:cs="Times New Roman"/>
          <w:sz w:val="24"/>
          <w:szCs w:val="24"/>
        </w:rPr>
        <w:tab/>
      </w:r>
      <w:r w:rsidRPr="00D71215">
        <w:rPr>
          <w:rFonts w:ascii="Times New Roman" w:hAnsi="Times New Roman" w:cs="Times New Roman"/>
          <w:sz w:val="24"/>
          <w:szCs w:val="24"/>
        </w:rPr>
        <w:t>Training programs for all members engaged</w:t>
      </w:r>
      <w:r>
        <w:rPr>
          <w:rFonts w:ascii="Times New Roman" w:hAnsi="Times New Roman" w:cs="Times New Roman"/>
          <w:sz w:val="24"/>
          <w:szCs w:val="24"/>
        </w:rPr>
        <w:t xml:space="preserve"> in emergency operations should </w:t>
      </w:r>
      <w:r w:rsidRPr="00D71215">
        <w:rPr>
          <w:rFonts w:ascii="Times New Roman" w:hAnsi="Times New Roman" w:cs="Times New Roman"/>
          <w:sz w:val="24"/>
          <w:szCs w:val="24"/>
        </w:rPr>
        <w:t>include procedures for the safe exit of mem</w:t>
      </w:r>
      <w:r>
        <w:rPr>
          <w:rFonts w:ascii="Times New Roman" w:hAnsi="Times New Roman" w:cs="Times New Roman"/>
          <w:sz w:val="24"/>
          <w:szCs w:val="24"/>
        </w:rPr>
        <w:t xml:space="preserve">bers from the dangerous area in </w:t>
      </w:r>
      <w:r w:rsidRPr="00D71215">
        <w:rPr>
          <w:rFonts w:ascii="Times New Roman" w:hAnsi="Times New Roman" w:cs="Times New Roman"/>
          <w:sz w:val="24"/>
          <w:szCs w:val="24"/>
        </w:rPr>
        <w:t>the event of equipment failure or sudden changes in conditions.</w:t>
      </w:r>
    </w:p>
    <w:p w:rsidR="0068165C" w:rsidRPr="00D71215" w:rsidRDefault="0068165C" w:rsidP="0068165C">
      <w:pPr>
        <w:ind w:left="1440" w:hanging="1440"/>
        <w:jc w:val="both"/>
        <w:rPr>
          <w:rFonts w:ascii="Times New Roman" w:hAnsi="Times New Roman" w:cs="Times New Roman"/>
          <w:sz w:val="24"/>
          <w:szCs w:val="24"/>
        </w:rPr>
      </w:pPr>
      <w:r>
        <w:rPr>
          <w:rFonts w:ascii="Times New Roman" w:hAnsi="Times New Roman" w:cs="Times New Roman"/>
          <w:sz w:val="24"/>
          <w:szCs w:val="24"/>
        </w:rPr>
        <w:t>2.2.2</w:t>
      </w:r>
      <w:r w:rsidRPr="00D71215">
        <w:rPr>
          <w:rFonts w:ascii="Times New Roman" w:hAnsi="Times New Roman" w:cs="Times New Roman"/>
          <w:sz w:val="24"/>
          <w:szCs w:val="24"/>
        </w:rPr>
        <w:t xml:space="preserve"> </w:t>
      </w:r>
      <w:r>
        <w:rPr>
          <w:rFonts w:ascii="Times New Roman" w:hAnsi="Times New Roman" w:cs="Times New Roman"/>
          <w:sz w:val="24"/>
          <w:szCs w:val="24"/>
        </w:rPr>
        <w:tab/>
        <w:t>Members who engage in</w:t>
      </w:r>
      <w:r w:rsidRPr="00D71215">
        <w:rPr>
          <w:rFonts w:ascii="Times New Roman" w:hAnsi="Times New Roman" w:cs="Times New Roman"/>
          <w:sz w:val="24"/>
          <w:szCs w:val="24"/>
        </w:rPr>
        <w:t xml:space="preserve"> non-structural firefighting operations, including but not limited to wild land or other exterior</w:t>
      </w:r>
      <w:r>
        <w:rPr>
          <w:rFonts w:ascii="Times New Roman" w:hAnsi="Times New Roman" w:cs="Times New Roman"/>
          <w:sz w:val="24"/>
          <w:szCs w:val="24"/>
        </w:rPr>
        <w:t xml:space="preserve"> </w:t>
      </w:r>
      <w:r w:rsidRPr="00D71215">
        <w:rPr>
          <w:rFonts w:ascii="Times New Roman" w:hAnsi="Times New Roman" w:cs="Times New Roman"/>
          <w:sz w:val="24"/>
          <w:szCs w:val="24"/>
        </w:rPr>
        <w:t xml:space="preserve">fires, the </w:t>
      </w:r>
      <w:r w:rsidRPr="00A131A3">
        <w:rPr>
          <w:rFonts w:ascii="Times New Roman" w:hAnsi="Times New Roman" w:cs="Times New Roman"/>
          <w:b/>
          <w:color w:val="FF0000"/>
          <w:sz w:val="24"/>
          <w:szCs w:val="24"/>
        </w:rPr>
        <w:t>fire company/department</w:t>
      </w:r>
      <w:r w:rsidRPr="00A131A3">
        <w:rPr>
          <w:rFonts w:ascii="Times New Roman" w:hAnsi="Times New Roman" w:cs="Times New Roman"/>
          <w:color w:val="FF0000"/>
          <w:sz w:val="24"/>
          <w:szCs w:val="24"/>
        </w:rPr>
        <w:t xml:space="preserve"> </w:t>
      </w:r>
      <w:r w:rsidRPr="00D71215">
        <w:rPr>
          <w:rFonts w:ascii="Times New Roman" w:hAnsi="Times New Roman" w:cs="Times New Roman"/>
          <w:sz w:val="24"/>
          <w:szCs w:val="24"/>
        </w:rPr>
        <w:t>shal</w:t>
      </w:r>
      <w:r>
        <w:rPr>
          <w:rFonts w:ascii="Times New Roman" w:hAnsi="Times New Roman" w:cs="Times New Roman"/>
          <w:sz w:val="24"/>
          <w:szCs w:val="24"/>
        </w:rPr>
        <w:t>l provide training in such fire</w:t>
      </w:r>
      <w:r w:rsidRPr="00D71215">
        <w:rPr>
          <w:rFonts w:ascii="Times New Roman" w:hAnsi="Times New Roman" w:cs="Times New Roman"/>
          <w:sz w:val="24"/>
          <w:szCs w:val="24"/>
        </w:rPr>
        <w:t>fighting</w:t>
      </w:r>
      <w:r>
        <w:rPr>
          <w:rFonts w:ascii="Times New Roman" w:hAnsi="Times New Roman" w:cs="Times New Roman"/>
          <w:sz w:val="24"/>
          <w:szCs w:val="24"/>
        </w:rPr>
        <w:t xml:space="preserve"> </w:t>
      </w:r>
      <w:r w:rsidRPr="00D71215">
        <w:rPr>
          <w:rFonts w:ascii="Times New Roman" w:hAnsi="Times New Roman" w:cs="Times New Roman"/>
          <w:sz w:val="24"/>
          <w:szCs w:val="24"/>
        </w:rPr>
        <w:t>operations.</w:t>
      </w:r>
    </w:p>
    <w:p w:rsidR="0068165C" w:rsidRPr="00D71215" w:rsidRDefault="0068165C" w:rsidP="0068165C">
      <w:pPr>
        <w:ind w:left="1440" w:hanging="1440"/>
        <w:jc w:val="both"/>
        <w:rPr>
          <w:rFonts w:ascii="Times New Roman" w:hAnsi="Times New Roman" w:cs="Times New Roman"/>
          <w:sz w:val="24"/>
          <w:szCs w:val="24"/>
        </w:rPr>
      </w:pPr>
      <w:r>
        <w:rPr>
          <w:rFonts w:ascii="Times New Roman" w:hAnsi="Times New Roman" w:cs="Times New Roman"/>
          <w:sz w:val="24"/>
          <w:szCs w:val="24"/>
        </w:rPr>
        <w:t>2.2.3</w:t>
      </w:r>
      <w:r w:rsidRPr="00D71215">
        <w:rPr>
          <w:rFonts w:ascii="Times New Roman" w:hAnsi="Times New Roman" w:cs="Times New Roman"/>
          <w:sz w:val="24"/>
          <w:szCs w:val="24"/>
        </w:rPr>
        <w:t xml:space="preserve"> </w:t>
      </w:r>
      <w:r>
        <w:rPr>
          <w:rFonts w:ascii="Times New Roman" w:hAnsi="Times New Roman" w:cs="Times New Roman"/>
          <w:sz w:val="24"/>
          <w:szCs w:val="24"/>
        </w:rPr>
        <w:tab/>
      </w:r>
      <w:r w:rsidRPr="00D71215">
        <w:rPr>
          <w:rFonts w:ascii="Times New Roman" w:hAnsi="Times New Roman" w:cs="Times New Roman"/>
          <w:sz w:val="24"/>
          <w:szCs w:val="24"/>
        </w:rPr>
        <w:t xml:space="preserve">Members who occasionally are </w:t>
      </w:r>
      <w:r>
        <w:rPr>
          <w:rFonts w:ascii="Times New Roman" w:hAnsi="Times New Roman" w:cs="Times New Roman"/>
          <w:sz w:val="24"/>
          <w:szCs w:val="24"/>
        </w:rPr>
        <w:t>assigned to non-structural fire</w:t>
      </w:r>
      <w:r w:rsidRPr="00D71215">
        <w:rPr>
          <w:rFonts w:ascii="Times New Roman" w:hAnsi="Times New Roman" w:cs="Times New Roman"/>
          <w:sz w:val="24"/>
          <w:szCs w:val="24"/>
        </w:rPr>
        <w:t>fighting</w:t>
      </w:r>
      <w:r>
        <w:rPr>
          <w:rFonts w:ascii="Times New Roman" w:hAnsi="Times New Roman" w:cs="Times New Roman"/>
          <w:sz w:val="24"/>
          <w:szCs w:val="24"/>
        </w:rPr>
        <w:t xml:space="preserve"> </w:t>
      </w:r>
      <w:r w:rsidRPr="00D71215">
        <w:rPr>
          <w:rFonts w:ascii="Times New Roman" w:hAnsi="Times New Roman" w:cs="Times New Roman"/>
          <w:sz w:val="24"/>
          <w:szCs w:val="24"/>
        </w:rPr>
        <w:t>operations sh</w:t>
      </w:r>
      <w:r>
        <w:rPr>
          <w:rFonts w:ascii="Times New Roman" w:hAnsi="Times New Roman" w:cs="Times New Roman"/>
          <w:sz w:val="24"/>
          <w:szCs w:val="24"/>
        </w:rPr>
        <w:t>ould attend non-structural fire</w:t>
      </w:r>
      <w:r w:rsidRPr="00D71215">
        <w:rPr>
          <w:rFonts w:ascii="Times New Roman" w:hAnsi="Times New Roman" w:cs="Times New Roman"/>
          <w:sz w:val="24"/>
          <w:szCs w:val="24"/>
        </w:rPr>
        <w:t>fighting training sessions</w:t>
      </w:r>
      <w:r>
        <w:rPr>
          <w:rFonts w:ascii="Times New Roman" w:hAnsi="Times New Roman" w:cs="Times New Roman"/>
          <w:sz w:val="24"/>
          <w:szCs w:val="24"/>
        </w:rPr>
        <w:t xml:space="preserve"> consisting of at least nine (9) </w:t>
      </w:r>
      <w:r w:rsidRPr="00D71215">
        <w:rPr>
          <w:rFonts w:ascii="Times New Roman" w:hAnsi="Times New Roman" w:cs="Times New Roman"/>
          <w:sz w:val="24"/>
          <w:szCs w:val="24"/>
        </w:rPr>
        <w:t>hours annually.</w:t>
      </w:r>
    </w:p>
    <w:p w:rsidR="00D71215" w:rsidRDefault="00D71215" w:rsidP="00CB50E1">
      <w:pPr>
        <w:ind w:left="1440" w:hanging="1440"/>
        <w:jc w:val="both"/>
        <w:rPr>
          <w:rFonts w:ascii="Times New Roman" w:hAnsi="Times New Roman" w:cs="Times New Roman"/>
          <w:sz w:val="24"/>
          <w:szCs w:val="24"/>
        </w:rPr>
      </w:pPr>
      <w:r w:rsidRPr="00D71215">
        <w:rPr>
          <w:rFonts w:ascii="Times New Roman" w:hAnsi="Times New Roman" w:cs="Times New Roman"/>
          <w:sz w:val="24"/>
          <w:szCs w:val="24"/>
        </w:rPr>
        <w:t>2.2.</w:t>
      </w:r>
      <w:r w:rsidR="0068165C">
        <w:rPr>
          <w:rFonts w:ascii="Times New Roman" w:hAnsi="Times New Roman" w:cs="Times New Roman"/>
          <w:sz w:val="24"/>
          <w:szCs w:val="24"/>
        </w:rPr>
        <w:t>4</w:t>
      </w:r>
      <w:r w:rsidRPr="00D71215">
        <w:rPr>
          <w:rFonts w:ascii="Times New Roman" w:hAnsi="Times New Roman" w:cs="Times New Roman"/>
          <w:sz w:val="24"/>
          <w:szCs w:val="24"/>
        </w:rPr>
        <w:t xml:space="preserve"> </w:t>
      </w:r>
      <w:r w:rsidR="00CB50E1">
        <w:rPr>
          <w:rFonts w:ascii="Times New Roman" w:hAnsi="Times New Roman" w:cs="Times New Roman"/>
          <w:sz w:val="24"/>
          <w:szCs w:val="24"/>
        </w:rPr>
        <w:tab/>
      </w:r>
      <w:r w:rsidRPr="00D71215">
        <w:rPr>
          <w:rFonts w:ascii="Times New Roman" w:hAnsi="Times New Roman" w:cs="Times New Roman"/>
          <w:sz w:val="24"/>
          <w:szCs w:val="24"/>
        </w:rPr>
        <w:t>All fire apparatus drivers/operators should m</w:t>
      </w:r>
      <w:r w:rsidR="00CB50E1">
        <w:rPr>
          <w:rFonts w:ascii="Times New Roman" w:hAnsi="Times New Roman" w:cs="Times New Roman"/>
          <w:sz w:val="24"/>
          <w:szCs w:val="24"/>
        </w:rPr>
        <w:t xml:space="preserve">eet the applicable requirements </w:t>
      </w:r>
      <w:r w:rsidRPr="00D71215">
        <w:rPr>
          <w:rFonts w:ascii="Times New Roman" w:hAnsi="Times New Roman" w:cs="Times New Roman"/>
          <w:sz w:val="24"/>
          <w:szCs w:val="24"/>
        </w:rPr>
        <w:t>specified in NFPA 1002, Standards for Fire Apparatus Driver/Operator</w:t>
      </w:r>
      <w:r w:rsidR="00CB50E1">
        <w:rPr>
          <w:rFonts w:ascii="Times New Roman" w:hAnsi="Times New Roman" w:cs="Times New Roman"/>
          <w:sz w:val="24"/>
          <w:szCs w:val="24"/>
        </w:rPr>
        <w:t xml:space="preserve"> </w:t>
      </w:r>
      <w:r w:rsidRPr="00D71215">
        <w:rPr>
          <w:rFonts w:ascii="Times New Roman" w:hAnsi="Times New Roman" w:cs="Times New Roman"/>
          <w:sz w:val="24"/>
          <w:szCs w:val="24"/>
        </w:rPr>
        <w:t>Professional Qualifications</w:t>
      </w:r>
      <w:r w:rsidR="00BB3907">
        <w:rPr>
          <w:rFonts w:ascii="Times New Roman" w:hAnsi="Times New Roman" w:cs="Times New Roman"/>
          <w:sz w:val="24"/>
          <w:szCs w:val="24"/>
        </w:rPr>
        <w:t xml:space="preserve"> and applicable classes as specified in the Training </w:t>
      </w:r>
      <w:r w:rsidR="00241B9F">
        <w:rPr>
          <w:rFonts w:ascii="Times New Roman" w:hAnsi="Times New Roman" w:cs="Times New Roman"/>
          <w:sz w:val="24"/>
          <w:szCs w:val="24"/>
        </w:rPr>
        <w:t>&amp; Education Matrix in Appendix A</w:t>
      </w:r>
      <w:r w:rsidRPr="00D71215">
        <w:rPr>
          <w:rFonts w:ascii="Times New Roman" w:hAnsi="Times New Roman" w:cs="Times New Roman"/>
          <w:sz w:val="24"/>
          <w:szCs w:val="24"/>
        </w:rPr>
        <w:t>.</w:t>
      </w:r>
    </w:p>
    <w:p w:rsidR="000A01DD" w:rsidRPr="00D71215" w:rsidRDefault="0068165C" w:rsidP="00CB50E1">
      <w:pPr>
        <w:ind w:left="1440" w:hanging="1440"/>
        <w:jc w:val="both"/>
        <w:rPr>
          <w:rFonts w:ascii="Times New Roman" w:hAnsi="Times New Roman" w:cs="Times New Roman"/>
          <w:sz w:val="24"/>
          <w:szCs w:val="24"/>
        </w:rPr>
      </w:pPr>
      <w:r>
        <w:rPr>
          <w:rFonts w:ascii="Times New Roman" w:hAnsi="Times New Roman" w:cs="Times New Roman"/>
          <w:sz w:val="24"/>
          <w:szCs w:val="24"/>
        </w:rPr>
        <w:lastRenderedPageBreak/>
        <w:t>2.2.4</w:t>
      </w:r>
      <w:r w:rsidR="000A01DD">
        <w:rPr>
          <w:rFonts w:ascii="Times New Roman" w:hAnsi="Times New Roman" w:cs="Times New Roman"/>
          <w:sz w:val="24"/>
          <w:szCs w:val="24"/>
        </w:rPr>
        <w:t>.1</w:t>
      </w:r>
      <w:r w:rsidR="000A01DD">
        <w:rPr>
          <w:rFonts w:ascii="Times New Roman" w:hAnsi="Times New Roman" w:cs="Times New Roman"/>
          <w:sz w:val="24"/>
          <w:szCs w:val="24"/>
        </w:rPr>
        <w:tab/>
        <w:t>Instructors and evaluators of driver/operator candidates shall use the Checklist of Required Knowledge and D</w:t>
      </w:r>
      <w:r w:rsidR="00241B9F">
        <w:rPr>
          <w:rFonts w:ascii="Times New Roman" w:hAnsi="Times New Roman" w:cs="Times New Roman"/>
          <w:sz w:val="24"/>
          <w:szCs w:val="24"/>
        </w:rPr>
        <w:t xml:space="preserve">emonstrated Skills to record training and final evaluations provided in </w:t>
      </w:r>
      <w:r w:rsidR="00241B9F" w:rsidRPr="00241B9F">
        <w:rPr>
          <w:rFonts w:ascii="Times New Roman" w:hAnsi="Times New Roman" w:cs="Times New Roman"/>
          <w:b/>
          <w:color w:val="FF0000"/>
          <w:sz w:val="24"/>
          <w:szCs w:val="24"/>
        </w:rPr>
        <w:t>Appendix __ of the Driving and Response Policy</w:t>
      </w:r>
      <w:r w:rsidR="000A01DD">
        <w:rPr>
          <w:rFonts w:ascii="Times New Roman" w:hAnsi="Times New Roman" w:cs="Times New Roman"/>
          <w:sz w:val="24"/>
          <w:szCs w:val="24"/>
        </w:rPr>
        <w:t>.</w:t>
      </w:r>
    </w:p>
    <w:p w:rsidR="00D71215" w:rsidRPr="00D71215" w:rsidRDefault="0068165C" w:rsidP="000A01DD">
      <w:pPr>
        <w:ind w:left="1440" w:hanging="1440"/>
        <w:jc w:val="both"/>
        <w:rPr>
          <w:rFonts w:ascii="Times New Roman" w:hAnsi="Times New Roman" w:cs="Times New Roman"/>
          <w:sz w:val="24"/>
          <w:szCs w:val="24"/>
        </w:rPr>
      </w:pPr>
      <w:r>
        <w:rPr>
          <w:rFonts w:ascii="Times New Roman" w:hAnsi="Times New Roman" w:cs="Times New Roman"/>
          <w:sz w:val="24"/>
          <w:szCs w:val="24"/>
        </w:rPr>
        <w:t>2.2.4</w:t>
      </w:r>
      <w:r w:rsidR="00D71215" w:rsidRPr="00D71215">
        <w:rPr>
          <w:rFonts w:ascii="Times New Roman" w:hAnsi="Times New Roman" w:cs="Times New Roman"/>
          <w:sz w:val="24"/>
          <w:szCs w:val="24"/>
        </w:rPr>
        <w:t xml:space="preserve"> </w:t>
      </w:r>
      <w:r w:rsidR="000A01DD">
        <w:rPr>
          <w:rFonts w:ascii="Times New Roman" w:hAnsi="Times New Roman" w:cs="Times New Roman"/>
          <w:sz w:val="24"/>
          <w:szCs w:val="24"/>
        </w:rPr>
        <w:tab/>
      </w:r>
      <w:r w:rsidR="00D71215" w:rsidRPr="00D71215">
        <w:rPr>
          <w:rFonts w:ascii="Times New Roman" w:hAnsi="Times New Roman" w:cs="Times New Roman"/>
          <w:sz w:val="24"/>
          <w:szCs w:val="24"/>
        </w:rPr>
        <w:t>All fire officers should at least meet the req</w:t>
      </w:r>
      <w:r w:rsidR="000A01DD">
        <w:rPr>
          <w:rFonts w:ascii="Times New Roman" w:hAnsi="Times New Roman" w:cs="Times New Roman"/>
          <w:sz w:val="24"/>
          <w:szCs w:val="24"/>
        </w:rPr>
        <w:t xml:space="preserve">uirements for Fire Officer 1 as </w:t>
      </w:r>
      <w:r w:rsidR="00D71215" w:rsidRPr="00D71215">
        <w:rPr>
          <w:rFonts w:ascii="Times New Roman" w:hAnsi="Times New Roman" w:cs="Times New Roman"/>
          <w:sz w:val="24"/>
          <w:szCs w:val="24"/>
        </w:rPr>
        <w:t>specified in NJAC 5:73-8</w:t>
      </w:r>
      <w:r w:rsidR="00BB3907">
        <w:rPr>
          <w:rFonts w:ascii="Times New Roman" w:hAnsi="Times New Roman" w:cs="Times New Roman"/>
          <w:sz w:val="24"/>
          <w:szCs w:val="24"/>
        </w:rPr>
        <w:t xml:space="preserve"> and applicable classes as specified in the Training </w:t>
      </w:r>
      <w:r w:rsidR="00A2073F">
        <w:rPr>
          <w:rFonts w:ascii="Times New Roman" w:hAnsi="Times New Roman" w:cs="Times New Roman"/>
          <w:sz w:val="24"/>
          <w:szCs w:val="24"/>
        </w:rPr>
        <w:t>&amp; Education Matrix in Appendix A</w:t>
      </w:r>
      <w:r w:rsidR="00D71215" w:rsidRPr="00D71215">
        <w:rPr>
          <w:rFonts w:ascii="Times New Roman" w:hAnsi="Times New Roman" w:cs="Times New Roman"/>
          <w:sz w:val="24"/>
          <w:szCs w:val="24"/>
        </w:rPr>
        <w:t>.</w:t>
      </w:r>
    </w:p>
    <w:p w:rsidR="00D71215" w:rsidRPr="00D71215" w:rsidRDefault="0068165C" w:rsidP="00F05B70">
      <w:pPr>
        <w:ind w:left="1440" w:hanging="1440"/>
        <w:jc w:val="both"/>
        <w:rPr>
          <w:rFonts w:ascii="Times New Roman" w:hAnsi="Times New Roman" w:cs="Times New Roman"/>
          <w:sz w:val="24"/>
          <w:szCs w:val="24"/>
        </w:rPr>
      </w:pPr>
      <w:r>
        <w:rPr>
          <w:rFonts w:ascii="Times New Roman" w:hAnsi="Times New Roman" w:cs="Times New Roman"/>
          <w:sz w:val="24"/>
          <w:szCs w:val="24"/>
        </w:rPr>
        <w:t>2.2.5</w:t>
      </w:r>
      <w:r w:rsidR="00CB50E1" w:rsidRPr="00D71215">
        <w:rPr>
          <w:rFonts w:ascii="Times New Roman" w:hAnsi="Times New Roman" w:cs="Times New Roman"/>
          <w:sz w:val="24"/>
          <w:szCs w:val="24"/>
        </w:rPr>
        <w:t xml:space="preserve"> </w:t>
      </w:r>
      <w:r w:rsidR="00F45152">
        <w:rPr>
          <w:rFonts w:ascii="Times New Roman" w:hAnsi="Times New Roman" w:cs="Times New Roman"/>
          <w:sz w:val="24"/>
          <w:szCs w:val="24"/>
        </w:rPr>
        <w:tab/>
        <w:t>The Training Officer</w:t>
      </w:r>
      <w:r w:rsidR="00CB50E1" w:rsidRPr="00D71215">
        <w:rPr>
          <w:rFonts w:ascii="Times New Roman" w:hAnsi="Times New Roman" w:cs="Times New Roman"/>
          <w:sz w:val="24"/>
          <w:szCs w:val="24"/>
        </w:rPr>
        <w:t xml:space="preserve"> should at least meet t</w:t>
      </w:r>
      <w:r w:rsidR="00F45152">
        <w:rPr>
          <w:rFonts w:ascii="Times New Roman" w:hAnsi="Times New Roman" w:cs="Times New Roman"/>
          <w:sz w:val="24"/>
          <w:szCs w:val="24"/>
        </w:rPr>
        <w:t xml:space="preserve">he qualifications as a Level II </w:t>
      </w:r>
      <w:r w:rsidR="00BB3907">
        <w:rPr>
          <w:rFonts w:ascii="Times New Roman" w:hAnsi="Times New Roman" w:cs="Times New Roman"/>
          <w:sz w:val="24"/>
          <w:szCs w:val="24"/>
        </w:rPr>
        <w:t xml:space="preserve">Fire Service </w:t>
      </w:r>
      <w:r w:rsidR="00CB50E1" w:rsidRPr="00D71215">
        <w:rPr>
          <w:rFonts w:ascii="Times New Roman" w:hAnsi="Times New Roman" w:cs="Times New Roman"/>
          <w:sz w:val="24"/>
          <w:szCs w:val="24"/>
        </w:rPr>
        <w:t>Instructor as specified in NJAC 5:73-5 and NJAC 5:18C-5.3.</w:t>
      </w:r>
      <w:r w:rsidR="00F45152">
        <w:rPr>
          <w:rFonts w:ascii="Times New Roman" w:hAnsi="Times New Roman" w:cs="Times New Roman"/>
          <w:sz w:val="24"/>
          <w:szCs w:val="24"/>
        </w:rPr>
        <w:tab/>
      </w:r>
    </w:p>
    <w:p w:rsidR="00D71215" w:rsidRPr="00D71215" w:rsidRDefault="00D71215" w:rsidP="00C130C0">
      <w:pPr>
        <w:ind w:left="1440" w:hanging="1440"/>
        <w:jc w:val="both"/>
        <w:rPr>
          <w:rFonts w:ascii="Times New Roman" w:hAnsi="Times New Roman" w:cs="Times New Roman"/>
          <w:sz w:val="24"/>
          <w:szCs w:val="24"/>
        </w:rPr>
      </w:pPr>
      <w:r w:rsidRPr="00D71215">
        <w:rPr>
          <w:rFonts w:ascii="Times New Roman" w:hAnsi="Times New Roman" w:cs="Times New Roman"/>
          <w:sz w:val="24"/>
          <w:szCs w:val="24"/>
        </w:rPr>
        <w:t xml:space="preserve">2.3 </w:t>
      </w:r>
      <w:r w:rsidR="00C130C0">
        <w:rPr>
          <w:rFonts w:ascii="Times New Roman" w:hAnsi="Times New Roman" w:cs="Times New Roman"/>
          <w:sz w:val="24"/>
          <w:szCs w:val="24"/>
        </w:rPr>
        <w:tab/>
      </w:r>
      <w:r w:rsidR="00C344B9">
        <w:rPr>
          <w:rFonts w:ascii="Times New Roman" w:hAnsi="Times New Roman" w:cs="Times New Roman"/>
          <w:b/>
          <w:sz w:val="24"/>
          <w:szCs w:val="24"/>
        </w:rPr>
        <w:t>Training Preparation and Delivery</w:t>
      </w:r>
    </w:p>
    <w:p w:rsidR="00D71215" w:rsidRDefault="00C344B9" w:rsidP="00C344B9">
      <w:pPr>
        <w:ind w:left="1440" w:hanging="1440"/>
        <w:jc w:val="both"/>
        <w:rPr>
          <w:rFonts w:ascii="Times New Roman" w:hAnsi="Times New Roman" w:cs="Times New Roman"/>
          <w:sz w:val="24"/>
          <w:szCs w:val="24"/>
        </w:rPr>
      </w:pPr>
      <w:r>
        <w:rPr>
          <w:rFonts w:ascii="Times New Roman" w:hAnsi="Times New Roman" w:cs="Times New Roman"/>
          <w:sz w:val="24"/>
          <w:szCs w:val="24"/>
        </w:rPr>
        <w:t>2.3.1</w:t>
      </w:r>
      <w:r w:rsidR="00D71215" w:rsidRPr="00D71215">
        <w:rPr>
          <w:rFonts w:ascii="Times New Roman" w:hAnsi="Times New Roman" w:cs="Times New Roman"/>
          <w:sz w:val="24"/>
          <w:szCs w:val="24"/>
        </w:rPr>
        <w:t xml:space="preserve"> </w:t>
      </w:r>
      <w:r w:rsidR="0068165C">
        <w:rPr>
          <w:rFonts w:ascii="Times New Roman" w:hAnsi="Times New Roman" w:cs="Times New Roman"/>
          <w:sz w:val="24"/>
          <w:szCs w:val="24"/>
        </w:rPr>
        <w:tab/>
      </w:r>
      <w:r w:rsidR="00D71215" w:rsidRPr="00D71215">
        <w:rPr>
          <w:rFonts w:ascii="Times New Roman" w:hAnsi="Times New Roman" w:cs="Times New Roman"/>
          <w:sz w:val="24"/>
          <w:szCs w:val="24"/>
        </w:rPr>
        <w:t xml:space="preserve">Training in emergency operations should be based on the </w:t>
      </w:r>
      <w:r w:rsidR="00D71215" w:rsidRPr="0068165C">
        <w:rPr>
          <w:rFonts w:ascii="Times New Roman" w:hAnsi="Times New Roman" w:cs="Times New Roman"/>
          <w:b/>
          <w:color w:val="FF0000"/>
          <w:sz w:val="24"/>
          <w:szCs w:val="24"/>
        </w:rPr>
        <w:t>fire</w:t>
      </w:r>
      <w:r w:rsidR="0068165C" w:rsidRPr="0068165C">
        <w:rPr>
          <w:rFonts w:ascii="Times New Roman" w:hAnsi="Times New Roman" w:cs="Times New Roman"/>
          <w:b/>
          <w:color w:val="FF0000"/>
          <w:sz w:val="24"/>
          <w:szCs w:val="24"/>
        </w:rPr>
        <w:t xml:space="preserve"> </w:t>
      </w:r>
      <w:r w:rsidR="00D71215" w:rsidRPr="0068165C">
        <w:rPr>
          <w:rFonts w:ascii="Times New Roman" w:hAnsi="Times New Roman" w:cs="Times New Roman"/>
          <w:b/>
          <w:color w:val="FF0000"/>
          <w:sz w:val="24"/>
          <w:szCs w:val="24"/>
        </w:rPr>
        <w:t>company/department</w:t>
      </w:r>
      <w:r w:rsidR="00D71215" w:rsidRPr="0068165C">
        <w:rPr>
          <w:rFonts w:ascii="Times New Roman" w:hAnsi="Times New Roman" w:cs="Times New Roman"/>
          <w:color w:val="FF0000"/>
          <w:sz w:val="24"/>
          <w:szCs w:val="24"/>
        </w:rPr>
        <w:t xml:space="preserve"> </w:t>
      </w:r>
      <w:r w:rsidR="00D71215" w:rsidRPr="00D71215">
        <w:rPr>
          <w:rFonts w:ascii="Times New Roman" w:hAnsi="Times New Roman" w:cs="Times New Roman"/>
          <w:sz w:val="24"/>
          <w:szCs w:val="24"/>
        </w:rPr>
        <w:t xml:space="preserve">operating procedures. </w:t>
      </w:r>
    </w:p>
    <w:p w:rsidR="00F05B70" w:rsidRDefault="00F05B70" w:rsidP="00F05B70">
      <w:pPr>
        <w:ind w:left="1440" w:hanging="1440"/>
        <w:jc w:val="both"/>
        <w:rPr>
          <w:rFonts w:ascii="Times New Roman" w:hAnsi="Times New Roman" w:cs="Times New Roman"/>
          <w:sz w:val="24"/>
          <w:szCs w:val="24"/>
        </w:rPr>
      </w:pPr>
      <w:r>
        <w:rPr>
          <w:rFonts w:ascii="Times New Roman" w:hAnsi="Times New Roman" w:cs="Times New Roman"/>
          <w:sz w:val="24"/>
          <w:szCs w:val="24"/>
        </w:rPr>
        <w:t>2.3.2</w:t>
      </w:r>
      <w:r>
        <w:rPr>
          <w:rFonts w:ascii="Times New Roman" w:hAnsi="Times New Roman" w:cs="Times New Roman"/>
          <w:sz w:val="24"/>
          <w:szCs w:val="24"/>
        </w:rPr>
        <w:tab/>
        <w:t xml:space="preserve">Instructors of all training and educational sessions shall be qualified to deliver the objectives of the lesson plan.  ‘Qualified’ shall mean the necessary education and experience to explain the material being presented.  </w:t>
      </w:r>
    </w:p>
    <w:p w:rsidR="0068165C" w:rsidRDefault="00F05B70" w:rsidP="00F05B70">
      <w:pPr>
        <w:ind w:left="1440" w:hanging="1440"/>
        <w:jc w:val="both"/>
        <w:rPr>
          <w:rFonts w:ascii="Times New Roman" w:hAnsi="Times New Roman" w:cs="Times New Roman"/>
          <w:sz w:val="24"/>
          <w:szCs w:val="24"/>
        </w:rPr>
      </w:pPr>
      <w:r>
        <w:rPr>
          <w:rFonts w:ascii="Times New Roman" w:hAnsi="Times New Roman" w:cs="Times New Roman"/>
          <w:sz w:val="24"/>
          <w:szCs w:val="24"/>
        </w:rPr>
        <w:t>2.3.2.1</w:t>
      </w:r>
      <w:r>
        <w:rPr>
          <w:rFonts w:ascii="Times New Roman" w:hAnsi="Times New Roman" w:cs="Times New Roman"/>
          <w:sz w:val="24"/>
          <w:szCs w:val="24"/>
        </w:rPr>
        <w:tab/>
        <w:t>Minimum Level I Fire Service Instructor is desirable.</w:t>
      </w:r>
    </w:p>
    <w:p w:rsidR="000F4410" w:rsidRDefault="000F4410" w:rsidP="00F05B70">
      <w:pPr>
        <w:ind w:left="1440" w:hanging="1440"/>
        <w:jc w:val="both"/>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z w:val="24"/>
          <w:szCs w:val="24"/>
        </w:rPr>
        <w:tab/>
        <w:t xml:space="preserve">A Lesson Plan shall be developed for all </w:t>
      </w:r>
      <w:r w:rsidR="00BB3907">
        <w:rPr>
          <w:rFonts w:ascii="Times New Roman" w:hAnsi="Times New Roman" w:cs="Times New Roman"/>
          <w:sz w:val="24"/>
          <w:szCs w:val="24"/>
        </w:rPr>
        <w:t xml:space="preserve">planned </w:t>
      </w:r>
      <w:r>
        <w:rPr>
          <w:rFonts w:ascii="Times New Roman" w:hAnsi="Times New Roman" w:cs="Times New Roman"/>
          <w:sz w:val="24"/>
          <w:szCs w:val="24"/>
        </w:rPr>
        <w:t>education and training sessions.  The extent of the L</w:t>
      </w:r>
      <w:r w:rsidR="006D793C">
        <w:rPr>
          <w:rFonts w:ascii="Times New Roman" w:hAnsi="Times New Roman" w:cs="Times New Roman"/>
          <w:sz w:val="24"/>
          <w:szCs w:val="24"/>
        </w:rPr>
        <w:t>esson Plan shall be in relation</w:t>
      </w:r>
      <w:r>
        <w:rPr>
          <w:rFonts w:ascii="Times New Roman" w:hAnsi="Times New Roman" w:cs="Times New Roman"/>
          <w:sz w:val="24"/>
          <w:szCs w:val="24"/>
        </w:rPr>
        <w:t xml:space="preserve"> to the complexity of the material being presented.</w:t>
      </w:r>
    </w:p>
    <w:p w:rsidR="00867587" w:rsidRDefault="00867587" w:rsidP="00F05B70">
      <w:pPr>
        <w:ind w:left="1440" w:hanging="1440"/>
        <w:jc w:val="both"/>
        <w:rPr>
          <w:rFonts w:ascii="Times New Roman" w:hAnsi="Times New Roman" w:cs="Times New Roman"/>
          <w:sz w:val="24"/>
          <w:szCs w:val="24"/>
        </w:rPr>
      </w:pPr>
      <w:r>
        <w:rPr>
          <w:rFonts w:ascii="Times New Roman" w:hAnsi="Times New Roman" w:cs="Times New Roman"/>
          <w:sz w:val="24"/>
          <w:szCs w:val="24"/>
        </w:rPr>
        <w:t>2.3.3.1</w:t>
      </w:r>
      <w:r>
        <w:rPr>
          <w:rFonts w:ascii="Times New Roman" w:hAnsi="Times New Roman" w:cs="Times New Roman"/>
          <w:sz w:val="24"/>
          <w:szCs w:val="24"/>
        </w:rPr>
        <w:tab/>
        <w:t xml:space="preserve">For Shift/Company-Level Drills, the signal to immediately stop the drill to handle an unplanned event, such a firefighter injury or developing dangerous condition shall be </w:t>
      </w:r>
      <w:bookmarkStart w:id="0" w:name="_GoBack"/>
      <w:r w:rsidRPr="00867587">
        <w:rPr>
          <w:rFonts w:ascii="Times New Roman" w:hAnsi="Times New Roman" w:cs="Times New Roman"/>
          <w:b/>
          <w:color w:val="FF0000"/>
          <w:sz w:val="24"/>
          <w:szCs w:val="24"/>
        </w:rPr>
        <w:t>FILL YOUR SIGNAL</w:t>
      </w:r>
      <w:bookmarkEnd w:id="0"/>
    </w:p>
    <w:p w:rsidR="00BB3907" w:rsidRDefault="00867587" w:rsidP="00F05B70">
      <w:pPr>
        <w:ind w:left="1440" w:hanging="1440"/>
        <w:jc w:val="both"/>
        <w:rPr>
          <w:rFonts w:ascii="Times New Roman" w:hAnsi="Times New Roman" w:cs="Times New Roman"/>
          <w:sz w:val="24"/>
          <w:szCs w:val="24"/>
        </w:rPr>
      </w:pPr>
      <w:r>
        <w:rPr>
          <w:rFonts w:ascii="Times New Roman" w:hAnsi="Times New Roman" w:cs="Times New Roman"/>
          <w:sz w:val="24"/>
          <w:szCs w:val="24"/>
        </w:rPr>
        <w:t>2.3.3.2</w:t>
      </w:r>
      <w:r w:rsidR="00690ECC">
        <w:rPr>
          <w:rFonts w:ascii="Times New Roman" w:hAnsi="Times New Roman" w:cs="Times New Roman"/>
          <w:sz w:val="24"/>
          <w:szCs w:val="24"/>
        </w:rPr>
        <w:tab/>
        <w:t xml:space="preserve">For Company and </w:t>
      </w:r>
      <w:r w:rsidR="00BB3907">
        <w:rPr>
          <w:rFonts w:ascii="Times New Roman" w:hAnsi="Times New Roman" w:cs="Times New Roman"/>
          <w:sz w:val="24"/>
          <w:szCs w:val="24"/>
        </w:rPr>
        <w:t>Shift-Level hands-on d</w:t>
      </w:r>
      <w:r w:rsidR="00814CB8">
        <w:rPr>
          <w:rFonts w:ascii="Times New Roman" w:hAnsi="Times New Roman" w:cs="Times New Roman"/>
          <w:sz w:val="24"/>
          <w:szCs w:val="24"/>
        </w:rPr>
        <w:t>rills, the lead instructor should refer to</w:t>
      </w:r>
      <w:r w:rsidR="00BB3907">
        <w:rPr>
          <w:rFonts w:ascii="Times New Roman" w:hAnsi="Times New Roman" w:cs="Times New Roman"/>
          <w:sz w:val="24"/>
          <w:szCs w:val="24"/>
        </w:rPr>
        <w:t xml:space="preserve"> the Company Level Drill </w:t>
      </w:r>
      <w:r w:rsidR="00814CB8">
        <w:rPr>
          <w:rFonts w:ascii="Times New Roman" w:hAnsi="Times New Roman" w:cs="Times New Roman"/>
          <w:sz w:val="24"/>
          <w:szCs w:val="24"/>
        </w:rPr>
        <w:t xml:space="preserve">Planning </w:t>
      </w:r>
      <w:r w:rsidR="00BB3907">
        <w:rPr>
          <w:rFonts w:ascii="Times New Roman" w:hAnsi="Times New Roman" w:cs="Times New Roman"/>
          <w:sz w:val="24"/>
          <w:szCs w:val="24"/>
        </w:rPr>
        <w:t>Safety C</w:t>
      </w:r>
      <w:r w:rsidR="00A2073F">
        <w:rPr>
          <w:rFonts w:ascii="Times New Roman" w:hAnsi="Times New Roman" w:cs="Times New Roman"/>
          <w:sz w:val="24"/>
          <w:szCs w:val="24"/>
        </w:rPr>
        <w:t xml:space="preserve">hecklist, provided in </w:t>
      </w:r>
      <w:r w:rsidR="00434CE0">
        <w:rPr>
          <w:rFonts w:ascii="Times New Roman" w:hAnsi="Times New Roman" w:cs="Times New Roman"/>
          <w:b/>
          <w:color w:val="FF0000"/>
          <w:sz w:val="24"/>
          <w:szCs w:val="24"/>
        </w:rPr>
        <w:t xml:space="preserve">Appendix __ </w:t>
      </w:r>
      <w:r w:rsidR="00434CE0" w:rsidRPr="00434CE0">
        <w:rPr>
          <w:rFonts w:ascii="Times New Roman" w:hAnsi="Times New Roman" w:cs="Times New Roman"/>
          <w:b/>
          <w:color w:val="FF0000"/>
          <w:sz w:val="24"/>
          <w:szCs w:val="24"/>
        </w:rPr>
        <w:t xml:space="preserve">Safety Checklist for </w:t>
      </w:r>
      <w:r>
        <w:rPr>
          <w:rFonts w:ascii="Times New Roman" w:hAnsi="Times New Roman" w:cs="Times New Roman"/>
          <w:b/>
          <w:color w:val="FF0000"/>
          <w:sz w:val="24"/>
          <w:szCs w:val="24"/>
        </w:rPr>
        <w:t>Shift/Company-Level Drills At</w:t>
      </w:r>
      <w:r w:rsidR="00434CE0" w:rsidRPr="00434CE0">
        <w:rPr>
          <w:rFonts w:ascii="Times New Roman" w:hAnsi="Times New Roman" w:cs="Times New Roman"/>
          <w:b/>
          <w:color w:val="FF0000"/>
          <w:sz w:val="24"/>
          <w:szCs w:val="24"/>
        </w:rPr>
        <w:t xml:space="preserve"> and Around the Station</w:t>
      </w:r>
      <w:r w:rsidR="00434CE0" w:rsidRPr="00434CE0">
        <w:rPr>
          <w:rFonts w:ascii="Times New Roman" w:hAnsi="Times New Roman" w:cs="Times New Roman"/>
          <w:sz w:val="24"/>
          <w:szCs w:val="24"/>
        </w:rPr>
        <w:t>.</w:t>
      </w:r>
    </w:p>
    <w:p w:rsidR="00BB3907" w:rsidRDefault="00BB3907" w:rsidP="00F05B70">
      <w:pPr>
        <w:ind w:left="1440" w:hanging="1440"/>
        <w:jc w:val="both"/>
        <w:rPr>
          <w:rFonts w:ascii="Times New Roman" w:hAnsi="Times New Roman" w:cs="Times New Roman"/>
          <w:sz w:val="24"/>
          <w:szCs w:val="24"/>
        </w:rPr>
      </w:pPr>
      <w:r>
        <w:rPr>
          <w:rFonts w:ascii="Times New Roman" w:hAnsi="Times New Roman" w:cs="Times New Roman"/>
          <w:sz w:val="24"/>
          <w:szCs w:val="24"/>
        </w:rPr>
        <w:t>2.3.3.2</w:t>
      </w:r>
      <w:r>
        <w:rPr>
          <w:rFonts w:ascii="Times New Roman" w:hAnsi="Times New Roman" w:cs="Times New Roman"/>
          <w:sz w:val="24"/>
          <w:szCs w:val="24"/>
        </w:rPr>
        <w:tab/>
        <w:t>Training in acquired structures shall be planned in conjunction with a Level 2 Fire Service Instructor.  Training evolutions in an acquired structure shall be under the supervision of at least a Level 1 Fire Service Instructor.</w:t>
      </w:r>
    </w:p>
    <w:p w:rsidR="00BB3907" w:rsidRDefault="00BB3907" w:rsidP="00F05B70">
      <w:pPr>
        <w:ind w:left="1440" w:hanging="1440"/>
        <w:jc w:val="both"/>
        <w:rPr>
          <w:rFonts w:ascii="Times New Roman" w:hAnsi="Times New Roman" w:cs="Times New Roman"/>
          <w:sz w:val="24"/>
          <w:szCs w:val="24"/>
        </w:rPr>
      </w:pPr>
      <w:r>
        <w:rPr>
          <w:rFonts w:ascii="Times New Roman" w:hAnsi="Times New Roman" w:cs="Times New Roman"/>
          <w:sz w:val="24"/>
          <w:szCs w:val="24"/>
        </w:rPr>
        <w:t>2.3.3.2.1</w:t>
      </w:r>
      <w:r>
        <w:rPr>
          <w:rFonts w:ascii="Times New Roman" w:hAnsi="Times New Roman" w:cs="Times New Roman"/>
          <w:sz w:val="24"/>
          <w:szCs w:val="24"/>
        </w:rPr>
        <w:tab/>
        <w:t>Training in acquired structures shall be conducted in accordance with Training in Acquired Structures Risk Control Checklist, provided in</w:t>
      </w:r>
      <w:r w:rsidR="00A2073F">
        <w:rPr>
          <w:rFonts w:ascii="Times New Roman" w:hAnsi="Times New Roman" w:cs="Times New Roman"/>
          <w:sz w:val="24"/>
          <w:szCs w:val="24"/>
        </w:rPr>
        <w:t xml:space="preserve"> </w:t>
      </w:r>
      <w:r w:rsidR="002A55BF">
        <w:rPr>
          <w:rFonts w:ascii="Times New Roman" w:hAnsi="Times New Roman" w:cs="Times New Roman"/>
          <w:b/>
          <w:color w:val="FF0000"/>
          <w:sz w:val="24"/>
          <w:szCs w:val="24"/>
        </w:rPr>
        <w:t>Appendix __</w:t>
      </w:r>
      <w:r w:rsidR="00A2073F">
        <w:rPr>
          <w:rFonts w:ascii="Times New Roman" w:hAnsi="Times New Roman" w:cs="Times New Roman"/>
          <w:sz w:val="24"/>
          <w:szCs w:val="24"/>
        </w:rPr>
        <w:t>.</w:t>
      </w:r>
    </w:p>
    <w:p w:rsidR="00472D72" w:rsidRPr="00DB5354" w:rsidRDefault="00472D72" w:rsidP="00F05B70">
      <w:pPr>
        <w:ind w:left="1440" w:hanging="1440"/>
        <w:jc w:val="both"/>
        <w:rPr>
          <w:rFonts w:ascii="Times New Roman" w:hAnsi="Times New Roman" w:cs="Times New Roman"/>
          <w:sz w:val="24"/>
          <w:szCs w:val="24"/>
        </w:rPr>
      </w:pPr>
      <w:r>
        <w:rPr>
          <w:rFonts w:ascii="Times New Roman" w:hAnsi="Times New Roman" w:cs="Times New Roman"/>
          <w:sz w:val="24"/>
          <w:szCs w:val="24"/>
        </w:rPr>
        <w:t>2.3.3.3</w:t>
      </w:r>
      <w:r>
        <w:rPr>
          <w:rFonts w:ascii="Times New Roman" w:hAnsi="Times New Roman" w:cs="Times New Roman"/>
          <w:sz w:val="24"/>
          <w:szCs w:val="24"/>
        </w:rPr>
        <w:tab/>
        <w:t xml:space="preserve">Using live victims in training evolutions shall be approved by </w:t>
      </w:r>
      <w:r w:rsidRPr="00472D72">
        <w:rPr>
          <w:rFonts w:ascii="Times New Roman" w:hAnsi="Times New Roman" w:cs="Times New Roman"/>
          <w:b/>
          <w:color w:val="FF0000"/>
          <w:sz w:val="24"/>
          <w:szCs w:val="24"/>
        </w:rPr>
        <w:t>WHO</w:t>
      </w:r>
      <w:r w:rsidR="00DB5354">
        <w:rPr>
          <w:rFonts w:ascii="Times New Roman" w:hAnsi="Times New Roman" w:cs="Times New Roman"/>
          <w:sz w:val="24"/>
          <w:szCs w:val="24"/>
        </w:rPr>
        <w:t>.  When live victims are used in training, additional safety measures (monitors, belay lines, etc.) shall be used to ensure the safety of the individual acting as the victim.</w:t>
      </w:r>
    </w:p>
    <w:p w:rsidR="00CE11A7" w:rsidRDefault="00472D72" w:rsidP="00241B9F">
      <w:pPr>
        <w:ind w:left="1440" w:hanging="1440"/>
        <w:jc w:val="both"/>
        <w:rPr>
          <w:rFonts w:ascii="Times New Roman" w:hAnsi="Times New Roman" w:cs="Times New Roman"/>
          <w:sz w:val="24"/>
          <w:szCs w:val="24"/>
        </w:rPr>
      </w:pPr>
      <w:r>
        <w:rPr>
          <w:rFonts w:ascii="Times New Roman" w:hAnsi="Times New Roman" w:cs="Times New Roman"/>
          <w:sz w:val="24"/>
          <w:szCs w:val="24"/>
        </w:rPr>
        <w:t>2.3.3.4</w:t>
      </w:r>
      <w:r>
        <w:rPr>
          <w:rFonts w:ascii="Times New Roman" w:hAnsi="Times New Roman" w:cs="Times New Roman"/>
          <w:sz w:val="24"/>
          <w:szCs w:val="24"/>
        </w:rPr>
        <w:tab/>
      </w:r>
      <w:r w:rsidR="00F46A8A">
        <w:rPr>
          <w:rFonts w:ascii="Times New Roman" w:hAnsi="Times New Roman" w:cs="Times New Roman"/>
          <w:sz w:val="24"/>
          <w:szCs w:val="24"/>
        </w:rPr>
        <w:t>Consideration for the safety of firefighters shall be made for inclement weather; heat, humidity, cold, lightning, and precipitation.</w:t>
      </w:r>
    </w:p>
    <w:p w:rsidR="008004B8" w:rsidRDefault="00CE11A7" w:rsidP="00CE11A7">
      <w:pPr>
        <w:ind w:left="1440" w:hanging="1440"/>
        <w:rPr>
          <w:rFonts w:ascii="Times New Roman" w:hAnsi="Times New Roman" w:cs="Times New Roman"/>
          <w:sz w:val="24"/>
          <w:szCs w:val="24"/>
        </w:rPr>
      </w:pPr>
      <w:r>
        <w:rPr>
          <w:rFonts w:ascii="Times New Roman" w:hAnsi="Times New Roman" w:cs="Times New Roman"/>
          <w:sz w:val="24"/>
          <w:szCs w:val="24"/>
        </w:rPr>
        <w:t>2.3.3.4.1</w:t>
      </w:r>
      <w:r>
        <w:rPr>
          <w:rFonts w:ascii="Times New Roman" w:hAnsi="Times New Roman" w:cs="Times New Roman"/>
          <w:sz w:val="24"/>
          <w:szCs w:val="24"/>
        </w:rPr>
        <w:tab/>
      </w:r>
      <w:r w:rsidR="008004B8">
        <w:rPr>
          <w:rFonts w:ascii="Times New Roman" w:hAnsi="Times New Roman" w:cs="Times New Roman"/>
          <w:sz w:val="24"/>
          <w:szCs w:val="24"/>
        </w:rPr>
        <w:t>When training occurs in temperatures above 80</w:t>
      </w:r>
      <w:r w:rsidR="00871822">
        <w:rPr>
          <w:rFonts w:ascii="Times New Roman" w:hAnsi="Times New Roman" w:cs="Times New Roman"/>
          <w:sz w:val="24"/>
          <w:szCs w:val="24"/>
        </w:rPr>
        <w:t>°</w:t>
      </w:r>
      <w:r w:rsidR="008004B8">
        <w:rPr>
          <w:rFonts w:ascii="Times New Roman" w:hAnsi="Times New Roman" w:cs="Times New Roman"/>
          <w:sz w:val="24"/>
          <w:szCs w:val="24"/>
        </w:rPr>
        <w:t xml:space="preserve"> F, instructors shall refer to the safety measure tables below:</w:t>
      </w:r>
    </w:p>
    <w:p w:rsidR="006C155A" w:rsidRDefault="006C155A" w:rsidP="006C155A">
      <w:pPr>
        <w:ind w:left="1440"/>
        <w:jc w:val="center"/>
        <w:rPr>
          <w:rFonts w:ascii="Times New Roman" w:hAnsi="Times New Roman" w:cs="Times New Roman"/>
          <w:b/>
          <w:sz w:val="24"/>
          <w:szCs w:val="24"/>
        </w:rPr>
      </w:pPr>
      <w:r w:rsidRPr="00E64872">
        <w:rPr>
          <w:rFonts w:ascii="Times New Roman" w:hAnsi="Times New Roman" w:cs="Times New Roman"/>
          <w:b/>
          <w:sz w:val="24"/>
          <w:szCs w:val="24"/>
        </w:rPr>
        <w:lastRenderedPageBreak/>
        <w:t>National Weather Service Heat Index Table</w:t>
      </w:r>
    </w:p>
    <w:tbl>
      <w:tblPr>
        <w:tblStyle w:val="TableGrid"/>
        <w:tblpPr w:leftFromText="180" w:rightFromText="180" w:vertAnchor="text" w:horzAnchor="margin" w:tblpXSpec="right" w:tblpY="-110"/>
        <w:tblW w:w="0" w:type="auto"/>
        <w:tblLook w:val="04A0" w:firstRow="1" w:lastRow="0" w:firstColumn="1" w:lastColumn="0" w:noHBand="0" w:noVBand="1"/>
      </w:tblPr>
      <w:tblGrid>
        <w:gridCol w:w="1137"/>
        <w:gridCol w:w="535"/>
        <w:gridCol w:w="581"/>
        <w:gridCol w:w="582"/>
        <w:gridCol w:w="583"/>
        <w:gridCol w:w="583"/>
        <w:gridCol w:w="583"/>
        <w:gridCol w:w="583"/>
        <w:gridCol w:w="583"/>
        <w:gridCol w:w="540"/>
        <w:gridCol w:w="540"/>
        <w:gridCol w:w="540"/>
        <w:gridCol w:w="540"/>
      </w:tblGrid>
      <w:tr w:rsidR="006C155A" w:rsidTr="006C155A">
        <w:tc>
          <w:tcPr>
            <w:tcW w:w="1137" w:type="dxa"/>
            <w:vMerge w:val="restart"/>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Relative</w:t>
            </w:r>
          </w:p>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Humidity</w:t>
            </w:r>
          </w:p>
        </w:tc>
        <w:tc>
          <w:tcPr>
            <w:tcW w:w="6773" w:type="dxa"/>
            <w:gridSpan w:val="12"/>
            <w:vAlign w:val="center"/>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Temperature</w:t>
            </w:r>
          </w:p>
        </w:tc>
      </w:tr>
      <w:tr w:rsidR="006C155A" w:rsidTr="006C155A">
        <w:tc>
          <w:tcPr>
            <w:tcW w:w="1137" w:type="dxa"/>
            <w:vMerge/>
          </w:tcPr>
          <w:p w:rsidR="006C155A" w:rsidRDefault="006C155A" w:rsidP="006C155A">
            <w:pPr>
              <w:jc w:val="center"/>
              <w:rPr>
                <w:rFonts w:ascii="Times New Roman" w:hAnsi="Times New Roman" w:cs="Times New Roman"/>
                <w:sz w:val="24"/>
                <w:szCs w:val="24"/>
              </w:rPr>
            </w:pPr>
          </w:p>
        </w:tc>
        <w:tc>
          <w:tcPr>
            <w:tcW w:w="535"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82</w:t>
            </w:r>
          </w:p>
        </w:tc>
        <w:tc>
          <w:tcPr>
            <w:tcW w:w="581"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84</w:t>
            </w:r>
          </w:p>
        </w:tc>
        <w:tc>
          <w:tcPr>
            <w:tcW w:w="582"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86</w:t>
            </w:r>
          </w:p>
        </w:tc>
        <w:tc>
          <w:tcPr>
            <w:tcW w:w="583"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88</w:t>
            </w:r>
          </w:p>
        </w:tc>
        <w:tc>
          <w:tcPr>
            <w:tcW w:w="583"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90</w:t>
            </w:r>
          </w:p>
        </w:tc>
        <w:tc>
          <w:tcPr>
            <w:tcW w:w="583"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92</w:t>
            </w:r>
          </w:p>
        </w:tc>
        <w:tc>
          <w:tcPr>
            <w:tcW w:w="583"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94</w:t>
            </w:r>
          </w:p>
        </w:tc>
        <w:tc>
          <w:tcPr>
            <w:tcW w:w="583"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96</w:t>
            </w:r>
          </w:p>
        </w:tc>
        <w:tc>
          <w:tcPr>
            <w:tcW w:w="540"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98</w:t>
            </w:r>
          </w:p>
        </w:tc>
        <w:tc>
          <w:tcPr>
            <w:tcW w:w="540"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100</w:t>
            </w:r>
          </w:p>
        </w:tc>
        <w:tc>
          <w:tcPr>
            <w:tcW w:w="540"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102</w:t>
            </w:r>
          </w:p>
        </w:tc>
        <w:tc>
          <w:tcPr>
            <w:tcW w:w="540" w:type="dxa"/>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104</w:t>
            </w: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40%</w:t>
            </w:r>
          </w:p>
        </w:tc>
        <w:tc>
          <w:tcPr>
            <w:tcW w:w="535"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81</w:t>
            </w:r>
          </w:p>
        </w:tc>
        <w:tc>
          <w:tcPr>
            <w:tcW w:w="581"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83</w:t>
            </w:r>
          </w:p>
        </w:tc>
        <w:tc>
          <w:tcPr>
            <w:tcW w:w="582"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85</w:t>
            </w:r>
          </w:p>
        </w:tc>
        <w:tc>
          <w:tcPr>
            <w:tcW w:w="583"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88</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91</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94</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97</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101</w:t>
            </w:r>
          </w:p>
        </w:tc>
        <w:tc>
          <w:tcPr>
            <w:tcW w:w="540"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105</w:t>
            </w:r>
          </w:p>
        </w:tc>
        <w:tc>
          <w:tcPr>
            <w:tcW w:w="540"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109</w:t>
            </w:r>
          </w:p>
        </w:tc>
        <w:tc>
          <w:tcPr>
            <w:tcW w:w="540"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114</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w:t>
            </w:r>
            <w:r w:rsidRPr="000653D2">
              <w:rPr>
                <w:rFonts w:ascii="Times New Roman" w:hAnsi="Times New Roman" w:cs="Times New Roman"/>
                <w:sz w:val="20"/>
                <w:szCs w:val="20"/>
                <w:shd w:val="clear" w:color="auto" w:fill="FF3F3F"/>
              </w:rPr>
              <w:t>19</w:t>
            </w: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45%</w:t>
            </w:r>
          </w:p>
        </w:tc>
        <w:tc>
          <w:tcPr>
            <w:tcW w:w="535"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82</w:t>
            </w:r>
          </w:p>
        </w:tc>
        <w:tc>
          <w:tcPr>
            <w:tcW w:w="581"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84</w:t>
            </w:r>
          </w:p>
        </w:tc>
        <w:tc>
          <w:tcPr>
            <w:tcW w:w="582"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87</w:t>
            </w:r>
          </w:p>
        </w:tc>
        <w:tc>
          <w:tcPr>
            <w:tcW w:w="583"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89</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93</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96</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100</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104</w:t>
            </w:r>
          </w:p>
        </w:tc>
        <w:tc>
          <w:tcPr>
            <w:tcW w:w="540"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109</w:t>
            </w:r>
          </w:p>
        </w:tc>
        <w:tc>
          <w:tcPr>
            <w:tcW w:w="540"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114</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119</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124</w:t>
            </w: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50%</w:t>
            </w:r>
          </w:p>
        </w:tc>
        <w:tc>
          <w:tcPr>
            <w:tcW w:w="535"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83</w:t>
            </w:r>
          </w:p>
        </w:tc>
        <w:tc>
          <w:tcPr>
            <w:tcW w:w="581"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85</w:t>
            </w:r>
          </w:p>
        </w:tc>
        <w:tc>
          <w:tcPr>
            <w:tcW w:w="582"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88</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91</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95</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99</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103</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108</w:t>
            </w:r>
          </w:p>
        </w:tc>
        <w:tc>
          <w:tcPr>
            <w:tcW w:w="540"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113</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118</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124</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130</w:t>
            </w: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55%</w:t>
            </w:r>
          </w:p>
        </w:tc>
        <w:tc>
          <w:tcPr>
            <w:tcW w:w="535"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84</w:t>
            </w:r>
          </w:p>
        </w:tc>
        <w:tc>
          <w:tcPr>
            <w:tcW w:w="581"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86</w:t>
            </w:r>
          </w:p>
        </w:tc>
        <w:tc>
          <w:tcPr>
            <w:tcW w:w="582"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89</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93</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97</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101</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106</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112</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117</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124</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130</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137</w:t>
            </w: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60%</w:t>
            </w:r>
          </w:p>
        </w:tc>
        <w:tc>
          <w:tcPr>
            <w:tcW w:w="535"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84</w:t>
            </w:r>
          </w:p>
        </w:tc>
        <w:tc>
          <w:tcPr>
            <w:tcW w:w="581"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88</w:t>
            </w:r>
          </w:p>
        </w:tc>
        <w:tc>
          <w:tcPr>
            <w:tcW w:w="582"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91</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95</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100</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105</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110</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116</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123</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129</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137</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65%</w:t>
            </w:r>
          </w:p>
        </w:tc>
        <w:tc>
          <w:tcPr>
            <w:tcW w:w="535"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85</w:t>
            </w:r>
          </w:p>
        </w:tc>
        <w:tc>
          <w:tcPr>
            <w:tcW w:w="581"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89</w:t>
            </w:r>
          </w:p>
        </w:tc>
        <w:tc>
          <w:tcPr>
            <w:tcW w:w="582"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93</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98</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103</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108</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114</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121</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128</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136</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70%</w:t>
            </w:r>
          </w:p>
        </w:tc>
        <w:tc>
          <w:tcPr>
            <w:tcW w:w="535"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86</w:t>
            </w:r>
          </w:p>
        </w:tc>
        <w:tc>
          <w:tcPr>
            <w:tcW w:w="581"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90</w:t>
            </w:r>
          </w:p>
        </w:tc>
        <w:tc>
          <w:tcPr>
            <w:tcW w:w="582"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95</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100</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105</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112</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119</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126</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134</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75%</w:t>
            </w:r>
          </w:p>
        </w:tc>
        <w:tc>
          <w:tcPr>
            <w:tcW w:w="535"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88</w:t>
            </w:r>
          </w:p>
        </w:tc>
        <w:tc>
          <w:tcPr>
            <w:tcW w:w="581"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92</w:t>
            </w:r>
          </w:p>
        </w:tc>
        <w:tc>
          <w:tcPr>
            <w:tcW w:w="582"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97</w:t>
            </w:r>
          </w:p>
        </w:tc>
        <w:tc>
          <w:tcPr>
            <w:tcW w:w="583"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103</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109</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116</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124</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132</w:t>
            </w: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80%</w:t>
            </w:r>
          </w:p>
        </w:tc>
        <w:tc>
          <w:tcPr>
            <w:tcW w:w="535"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89</w:t>
            </w:r>
          </w:p>
        </w:tc>
        <w:tc>
          <w:tcPr>
            <w:tcW w:w="581"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94</w:t>
            </w:r>
          </w:p>
        </w:tc>
        <w:tc>
          <w:tcPr>
            <w:tcW w:w="582"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100</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106</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113</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121</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129</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85%</w:t>
            </w:r>
          </w:p>
        </w:tc>
        <w:tc>
          <w:tcPr>
            <w:tcW w:w="535" w:type="dxa"/>
            <w:shd w:val="clear" w:color="auto" w:fill="FFFF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90</w:t>
            </w:r>
          </w:p>
        </w:tc>
        <w:tc>
          <w:tcPr>
            <w:tcW w:w="581"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96</w:t>
            </w:r>
          </w:p>
        </w:tc>
        <w:tc>
          <w:tcPr>
            <w:tcW w:w="582"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102</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110</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117</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126</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135</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90%</w:t>
            </w:r>
          </w:p>
        </w:tc>
        <w:tc>
          <w:tcPr>
            <w:tcW w:w="535"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91</w:t>
            </w:r>
          </w:p>
        </w:tc>
        <w:tc>
          <w:tcPr>
            <w:tcW w:w="581"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98</w:t>
            </w:r>
          </w:p>
        </w:tc>
        <w:tc>
          <w:tcPr>
            <w:tcW w:w="582"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105</w:t>
            </w:r>
          </w:p>
        </w:tc>
        <w:tc>
          <w:tcPr>
            <w:tcW w:w="583"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113</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122</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131</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95%</w:t>
            </w:r>
          </w:p>
        </w:tc>
        <w:tc>
          <w:tcPr>
            <w:tcW w:w="535"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93</w:t>
            </w:r>
          </w:p>
        </w:tc>
        <w:tc>
          <w:tcPr>
            <w:tcW w:w="581"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100</w:t>
            </w:r>
          </w:p>
        </w:tc>
        <w:tc>
          <w:tcPr>
            <w:tcW w:w="582"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108</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117</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127</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r>
      <w:tr w:rsidR="006C155A" w:rsidTr="006C155A">
        <w:tc>
          <w:tcPr>
            <w:tcW w:w="1137" w:type="dxa"/>
          </w:tcPr>
          <w:p w:rsidR="006C155A" w:rsidRDefault="006C155A" w:rsidP="006C155A">
            <w:pPr>
              <w:jc w:val="center"/>
              <w:rPr>
                <w:rFonts w:ascii="Times New Roman" w:hAnsi="Times New Roman" w:cs="Times New Roman"/>
                <w:sz w:val="24"/>
                <w:szCs w:val="24"/>
              </w:rPr>
            </w:pPr>
            <w:r>
              <w:rPr>
                <w:rFonts w:ascii="Times New Roman" w:hAnsi="Times New Roman" w:cs="Times New Roman"/>
                <w:sz w:val="24"/>
                <w:szCs w:val="24"/>
              </w:rPr>
              <w:t>100%</w:t>
            </w:r>
          </w:p>
        </w:tc>
        <w:tc>
          <w:tcPr>
            <w:tcW w:w="535"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95</w:t>
            </w:r>
          </w:p>
        </w:tc>
        <w:tc>
          <w:tcPr>
            <w:tcW w:w="581" w:type="dxa"/>
            <w:shd w:val="clear" w:color="auto" w:fill="FFCF37"/>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103</w:t>
            </w:r>
          </w:p>
        </w:tc>
        <w:tc>
          <w:tcPr>
            <w:tcW w:w="582" w:type="dxa"/>
            <w:shd w:val="clear" w:color="auto" w:fill="D6A300"/>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112</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121</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r>
              <w:rPr>
                <w:rFonts w:ascii="Times New Roman" w:hAnsi="Times New Roman" w:cs="Times New Roman"/>
                <w:sz w:val="20"/>
                <w:szCs w:val="20"/>
              </w:rPr>
              <w:t>132</w:t>
            </w: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83"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c>
          <w:tcPr>
            <w:tcW w:w="540" w:type="dxa"/>
            <w:shd w:val="clear" w:color="auto" w:fill="FF3F3F"/>
          </w:tcPr>
          <w:p w:rsidR="006C155A" w:rsidRPr="00871822" w:rsidRDefault="006C155A" w:rsidP="006C155A">
            <w:pPr>
              <w:jc w:val="center"/>
              <w:rPr>
                <w:rFonts w:ascii="Times New Roman" w:hAnsi="Times New Roman" w:cs="Times New Roman"/>
                <w:sz w:val="20"/>
                <w:szCs w:val="20"/>
              </w:rPr>
            </w:pPr>
          </w:p>
        </w:tc>
      </w:tr>
    </w:tbl>
    <w:p w:rsidR="006C155A" w:rsidRPr="006C155A" w:rsidRDefault="006C155A" w:rsidP="006C155A">
      <w:pPr>
        <w:ind w:left="1440"/>
        <w:jc w:val="center"/>
        <w:rPr>
          <w:rFonts w:ascii="Times New Roman" w:hAnsi="Times New Roman" w:cs="Times New Roman"/>
          <w:sz w:val="24"/>
          <w:szCs w:val="24"/>
        </w:rPr>
      </w:pPr>
    </w:p>
    <w:p w:rsidR="008004B8" w:rsidRPr="00360629" w:rsidRDefault="008004B8" w:rsidP="008004B8">
      <w:pPr>
        <w:ind w:left="1440"/>
        <w:jc w:val="center"/>
        <w:rPr>
          <w:rFonts w:ascii="Times New Roman" w:hAnsi="Times New Roman" w:cs="Times New Roman"/>
          <w:b/>
          <w:sz w:val="24"/>
          <w:szCs w:val="24"/>
        </w:rPr>
      </w:pPr>
      <w:r w:rsidRPr="00360629">
        <w:rPr>
          <w:rFonts w:ascii="Times New Roman" w:hAnsi="Times New Roman" w:cs="Times New Roman"/>
          <w:b/>
          <w:sz w:val="24"/>
          <w:szCs w:val="24"/>
        </w:rPr>
        <w:t>Heat Index-Associated Protective Measures</w:t>
      </w:r>
    </w:p>
    <w:tbl>
      <w:tblPr>
        <w:tblStyle w:val="TableGrid"/>
        <w:tblW w:w="0" w:type="auto"/>
        <w:tblInd w:w="1440" w:type="dxa"/>
        <w:tblLook w:val="04A0" w:firstRow="1" w:lastRow="0" w:firstColumn="1" w:lastColumn="0" w:noHBand="0" w:noVBand="1"/>
      </w:tblPr>
      <w:tblGrid>
        <w:gridCol w:w="2589"/>
        <w:gridCol w:w="2638"/>
        <w:gridCol w:w="2683"/>
      </w:tblGrid>
      <w:tr w:rsidR="008004B8" w:rsidTr="008004B8">
        <w:tc>
          <w:tcPr>
            <w:tcW w:w="3116" w:type="dxa"/>
          </w:tcPr>
          <w:p w:rsidR="008004B8" w:rsidRPr="00360629" w:rsidRDefault="008004B8" w:rsidP="008004B8">
            <w:pPr>
              <w:jc w:val="center"/>
              <w:rPr>
                <w:rFonts w:ascii="Times New Roman" w:hAnsi="Times New Roman" w:cs="Times New Roman"/>
                <w:b/>
                <w:sz w:val="24"/>
                <w:szCs w:val="24"/>
              </w:rPr>
            </w:pPr>
            <w:r w:rsidRPr="00360629">
              <w:rPr>
                <w:rFonts w:ascii="Times New Roman" w:hAnsi="Times New Roman" w:cs="Times New Roman"/>
                <w:b/>
                <w:sz w:val="24"/>
                <w:szCs w:val="24"/>
              </w:rPr>
              <w:t>Heat Index</w:t>
            </w:r>
          </w:p>
        </w:tc>
        <w:tc>
          <w:tcPr>
            <w:tcW w:w="3117" w:type="dxa"/>
          </w:tcPr>
          <w:p w:rsidR="008004B8" w:rsidRPr="00360629" w:rsidRDefault="008004B8" w:rsidP="008004B8">
            <w:pPr>
              <w:jc w:val="center"/>
              <w:rPr>
                <w:rFonts w:ascii="Times New Roman" w:hAnsi="Times New Roman" w:cs="Times New Roman"/>
                <w:b/>
                <w:sz w:val="24"/>
                <w:szCs w:val="24"/>
              </w:rPr>
            </w:pPr>
            <w:r w:rsidRPr="00360629">
              <w:rPr>
                <w:rFonts w:ascii="Times New Roman" w:hAnsi="Times New Roman" w:cs="Times New Roman"/>
                <w:b/>
                <w:sz w:val="24"/>
                <w:szCs w:val="24"/>
              </w:rPr>
              <w:t>Risk Level</w:t>
            </w:r>
          </w:p>
        </w:tc>
        <w:tc>
          <w:tcPr>
            <w:tcW w:w="3117" w:type="dxa"/>
          </w:tcPr>
          <w:p w:rsidR="008004B8" w:rsidRPr="00360629" w:rsidRDefault="008004B8" w:rsidP="008004B8">
            <w:pPr>
              <w:jc w:val="center"/>
              <w:rPr>
                <w:rFonts w:ascii="Times New Roman" w:hAnsi="Times New Roman" w:cs="Times New Roman"/>
                <w:b/>
                <w:sz w:val="24"/>
                <w:szCs w:val="24"/>
              </w:rPr>
            </w:pPr>
            <w:r w:rsidRPr="00360629">
              <w:rPr>
                <w:rFonts w:ascii="Times New Roman" w:hAnsi="Times New Roman" w:cs="Times New Roman"/>
                <w:b/>
                <w:sz w:val="24"/>
                <w:szCs w:val="24"/>
              </w:rPr>
              <w:t>Protective Measures</w:t>
            </w:r>
          </w:p>
        </w:tc>
      </w:tr>
      <w:tr w:rsidR="008004B8" w:rsidTr="00843D10">
        <w:tc>
          <w:tcPr>
            <w:tcW w:w="3116" w:type="dxa"/>
            <w:shd w:val="clear" w:color="auto" w:fill="FFFF00"/>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Less than 91</w:t>
            </w:r>
            <w:r w:rsidR="00871822">
              <w:rPr>
                <w:rFonts w:ascii="Times New Roman" w:hAnsi="Times New Roman" w:cs="Times New Roman"/>
                <w:sz w:val="24"/>
                <w:szCs w:val="24"/>
              </w:rPr>
              <w:t>°</w:t>
            </w:r>
            <w:r>
              <w:rPr>
                <w:rFonts w:ascii="Times New Roman" w:hAnsi="Times New Roman" w:cs="Times New Roman"/>
                <w:sz w:val="24"/>
                <w:szCs w:val="24"/>
              </w:rPr>
              <w:t xml:space="preserve"> F</w:t>
            </w:r>
          </w:p>
        </w:tc>
        <w:tc>
          <w:tcPr>
            <w:tcW w:w="3117" w:type="dxa"/>
            <w:shd w:val="clear" w:color="auto" w:fill="FFFF00"/>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Caution</w:t>
            </w:r>
          </w:p>
        </w:tc>
        <w:tc>
          <w:tcPr>
            <w:tcW w:w="3117" w:type="dxa"/>
            <w:shd w:val="clear" w:color="auto" w:fill="FFFF00"/>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Basic health and safety planning</w:t>
            </w:r>
          </w:p>
        </w:tc>
      </w:tr>
      <w:tr w:rsidR="008004B8" w:rsidTr="00871822">
        <w:tc>
          <w:tcPr>
            <w:tcW w:w="3116" w:type="dxa"/>
            <w:shd w:val="clear" w:color="auto" w:fill="FFCF37"/>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91</w:t>
            </w:r>
            <w:r w:rsidR="00871822">
              <w:rPr>
                <w:rFonts w:ascii="Times New Roman" w:hAnsi="Times New Roman" w:cs="Times New Roman"/>
                <w:sz w:val="24"/>
                <w:szCs w:val="24"/>
              </w:rPr>
              <w:t>°</w:t>
            </w:r>
            <w:r>
              <w:rPr>
                <w:rFonts w:ascii="Times New Roman" w:hAnsi="Times New Roman" w:cs="Times New Roman"/>
                <w:sz w:val="24"/>
                <w:szCs w:val="24"/>
              </w:rPr>
              <w:t xml:space="preserve"> F to 103</w:t>
            </w:r>
            <w:r w:rsidR="00871822">
              <w:rPr>
                <w:rFonts w:ascii="Times New Roman" w:hAnsi="Times New Roman" w:cs="Times New Roman"/>
                <w:sz w:val="24"/>
                <w:szCs w:val="24"/>
              </w:rPr>
              <w:t>°</w:t>
            </w:r>
            <w:r>
              <w:rPr>
                <w:rFonts w:ascii="Times New Roman" w:hAnsi="Times New Roman" w:cs="Times New Roman"/>
                <w:sz w:val="24"/>
                <w:szCs w:val="24"/>
              </w:rPr>
              <w:t xml:space="preserve"> F</w:t>
            </w:r>
          </w:p>
        </w:tc>
        <w:tc>
          <w:tcPr>
            <w:tcW w:w="3117" w:type="dxa"/>
            <w:shd w:val="clear" w:color="auto" w:fill="FFCF37"/>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Moderate</w:t>
            </w:r>
          </w:p>
        </w:tc>
        <w:tc>
          <w:tcPr>
            <w:tcW w:w="3117" w:type="dxa"/>
            <w:shd w:val="clear" w:color="auto" w:fill="FFCF37"/>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Implement precautions and heighten awareness</w:t>
            </w:r>
          </w:p>
        </w:tc>
      </w:tr>
      <w:tr w:rsidR="008004B8" w:rsidTr="00871822">
        <w:tc>
          <w:tcPr>
            <w:tcW w:w="3116" w:type="dxa"/>
            <w:shd w:val="clear" w:color="auto" w:fill="D6A300"/>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104</w:t>
            </w:r>
            <w:r w:rsidR="00871822">
              <w:rPr>
                <w:rFonts w:ascii="Times New Roman" w:hAnsi="Times New Roman" w:cs="Times New Roman"/>
                <w:sz w:val="24"/>
                <w:szCs w:val="24"/>
              </w:rPr>
              <w:t>°</w:t>
            </w:r>
            <w:r>
              <w:rPr>
                <w:rFonts w:ascii="Times New Roman" w:hAnsi="Times New Roman" w:cs="Times New Roman"/>
                <w:sz w:val="24"/>
                <w:szCs w:val="24"/>
              </w:rPr>
              <w:t xml:space="preserve"> F to 115</w:t>
            </w:r>
            <w:r w:rsidR="00871822">
              <w:rPr>
                <w:rFonts w:ascii="Times New Roman" w:hAnsi="Times New Roman" w:cs="Times New Roman"/>
                <w:sz w:val="24"/>
                <w:szCs w:val="24"/>
              </w:rPr>
              <w:t>°</w:t>
            </w:r>
            <w:r>
              <w:rPr>
                <w:rFonts w:ascii="Times New Roman" w:hAnsi="Times New Roman" w:cs="Times New Roman"/>
                <w:sz w:val="24"/>
                <w:szCs w:val="24"/>
              </w:rPr>
              <w:t xml:space="preserve"> F</w:t>
            </w:r>
          </w:p>
        </w:tc>
        <w:tc>
          <w:tcPr>
            <w:tcW w:w="3117" w:type="dxa"/>
            <w:shd w:val="clear" w:color="auto" w:fill="D6A300"/>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High</w:t>
            </w:r>
          </w:p>
        </w:tc>
        <w:tc>
          <w:tcPr>
            <w:tcW w:w="3117" w:type="dxa"/>
            <w:shd w:val="clear" w:color="auto" w:fill="D6A300"/>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Additional precautions</w:t>
            </w:r>
          </w:p>
          <w:p w:rsidR="008B1001" w:rsidRDefault="008B1001" w:rsidP="008004B8">
            <w:pPr>
              <w:jc w:val="center"/>
              <w:rPr>
                <w:rFonts w:ascii="Times New Roman" w:hAnsi="Times New Roman" w:cs="Times New Roman"/>
                <w:sz w:val="24"/>
                <w:szCs w:val="24"/>
              </w:rPr>
            </w:pPr>
            <w:r>
              <w:rPr>
                <w:rFonts w:ascii="Times New Roman" w:hAnsi="Times New Roman" w:cs="Times New Roman"/>
                <w:sz w:val="24"/>
                <w:szCs w:val="24"/>
              </w:rPr>
              <w:t>Consider cancel</w:t>
            </w:r>
            <w:r w:rsidR="000653D2">
              <w:rPr>
                <w:rFonts w:ascii="Times New Roman" w:hAnsi="Times New Roman" w:cs="Times New Roman"/>
                <w:sz w:val="24"/>
                <w:szCs w:val="24"/>
              </w:rPr>
              <w:t>ling</w:t>
            </w:r>
            <w:r>
              <w:rPr>
                <w:rFonts w:ascii="Times New Roman" w:hAnsi="Times New Roman" w:cs="Times New Roman"/>
                <w:sz w:val="24"/>
                <w:szCs w:val="24"/>
              </w:rPr>
              <w:t xml:space="preserve"> drill</w:t>
            </w:r>
          </w:p>
        </w:tc>
      </w:tr>
      <w:tr w:rsidR="008004B8" w:rsidTr="00871822">
        <w:tc>
          <w:tcPr>
            <w:tcW w:w="3116" w:type="dxa"/>
            <w:shd w:val="clear" w:color="auto" w:fill="FF3F3F"/>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Greater than 115</w:t>
            </w:r>
            <w:r w:rsidR="00871822">
              <w:rPr>
                <w:rFonts w:ascii="Times New Roman" w:hAnsi="Times New Roman" w:cs="Times New Roman"/>
                <w:sz w:val="24"/>
                <w:szCs w:val="24"/>
              </w:rPr>
              <w:t>°</w:t>
            </w:r>
            <w:r>
              <w:rPr>
                <w:rFonts w:ascii="Times New Roman" w:hAnsi="Times New Roman" w:cs="Times New Roman"/>
                <w:sz w:val="24"/>
                <w:szCs w:val="24"/>
              </w:rPr>
              <w:t xml:space="preserve"> F</w:t>
            </w:r>
          </w:p>
        </w:tc>
        <w:tc>
          <w:tcPr>
            <w:tcW w:w="3117" w:type="dxa"/>
            <w:shd w:val="clear" w:color="auto" w:fill="FF3F3F"/>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Extreme</w:t>
            </w:r>
          </w:p>
        </w:tc>
        <w:tc>
          <w:tcPr>
            <w:tcW w:w="3117" w:type="dxa"/>
            <w:shd w:val="clear" w:color="auto" w:fill="FF3F3F"/>
          </w:tcPr>
          <w:p w:rsidR="008004B8" w:rsidRDefault="008004B8" w:rsidP="008004B8">
            <w:pPr>
              <w:jc w:val="center"/>
              <w:rPr>
                <w:rFonts w:ascii="Times New Roman" w:hAnsi="Times New Roman" w:cs="Times New Roman"/>
                <w:sz w:val="24"/>
                <w:szCs w:val="24"/>
              </w:rPr>
            </w:pPr>
            <w:r>
              <w:rPr>
                <w:rFonts w:ascii="Times New Roman" w:hAnsi="Times New Roman" w:cs="Times New Roman"/>
                <w:sz w:val="24"/>
                <w:szCs w:val="24"/>
              </w:rPr>
              <w:t>Cancel drill</w:t>
            </w:r>
          </w:p>
        </w:tc>
      </w:tr>
    </w:tbl>
    <w:p w:rsidR="00E779B5" w:rsidRDefault="001F2174" w:rsidP="00E779B5">
      <w:pPr>
        <w:ind w:left="990" w:firstLine="450"/>
        <w:rPr>
          <w:rFonts w:ascii="Times New Roman" w:hAnsi="Times New Roman" w:cs="Times New Roman"/>
          <w:sz w:val="20"/>
          <w:szCs w:val="20"/>
        </w:rPr>
      </w:pPr>
      <w:r w:rsidRPr="00E779B5">
        <w:rPr>
          <w:rFonts w:ascii="Times New Roman" w:hAnsi="Times New Roman" w:cs="Times New Roman"/>
          <w:sz w:val="20"/>
          <w:szCs w:val="20"/>
        </w:rPr>
        <w:t xml:space="preserve">Reference: </w:t>
      </w:r>
      <w:hyperlink r:id="rId5" w:history="1">
        <w:r w:rsidRPr="00E779B5">
          <w:rPr>
            <w:rStyle w:val="Hyperlink"/>
            <w:rFonts w:ascii="Times New Roman" w:hAnsi="Times New Roman" w:cs="Times New Roman"/>
            <w:sz w:val="20"/>
            <w:szCs w:val="20"/>
          </w:rPr>
          <w:t>https://blogs.cdc.gov/niosh-science-blog/2017/06/05/heat-index/</w:t>
        </w:r>
      </w:hyperlink>
      <w:r w:rsidRPr="00E779B5">
        <w:rPr>
          <w:rFonts w:ascii="Times New Roman" w:hAnsi="Times New Roman" w:cs="Times New Roman"/>
          <w:sz w:val="20"/>
          <w:szCs w:val="20"/>
        </w:rPr>
        <w:t xml:space="preserve"> </w:t>
      </w:r>
    </w:p>
    <w:p w:rsidR="00A637DB" w:rsidRDefault="00A637DB" w:rsidP="00A637DB">
      <w:pPr>
        <w:spacing w:after="0"/>
        <w:ind w:left="990" w:firstLine="450"/>
        <w:jc w:val="center"/>
        <w:rPr>
          <w:rFonts w:ascii="Times New Roman" w:hAnsi="Times New Roman" w:cs="Times New Roman"/>
          <w:b/>
          <w:sz w:val="24"/>
          <w:szCs w:val="24"/>
        </w:rPr>
      </w:pPr>
    </w:p>
    <w:p w:rsidR="00A637DB" w:rsidRPr="00A637DB" w:rsidRDefault="00A637DB" w:rsidP="00A637DB">
      <w:pPr>
        <w:spacing w:after="0"/>
        <w:ind w:left="990" w:firstLine="450"/>
        <w:jc w:val="center"/>
        <w:rPr>
          <w:rFonts w:ascii="Times New Roman" w:hAnsi="Times New Roman" w:cs="Times New Roman"/>
          <w:b/>
          <w:sz w:val="24"/>
          <w:szCs w:val="24"/>
        </w:rPr>
      </w:pPr>
      <w:r w:rsidRPr="00A637DB">
        <w:rPr>
          <w:rFonts w:ascii="Times New Roman" w:hAnsi="Times New Roman" w:cs="Times New Roman"/>
          <w:b/>
          <w:sz w:val="24"/>
          <w:szCs w:val="24"/>
        </w:rPr>
        <w:t>Protective Measures</w:t>
      </w:r>
    </w:p>
    <w:tbl>
      <w:tblPr>
        <w:tblStyle w:val="TableGrid"/>
        <w:tblpPr w:leftFromText="180" w:rightFromText="180" w:vertAnchor="text" w:horzAnchor="margin" w:tblpXSpec="right" w:tblpY="153"/>
        <w:tblW w:w="0" w:type="auto"/>
        <w:tblLook w:val="04A0" w:firstRow="1" w:lastRow="0" w:firstColumn="1" w:lastColumn="0" w:noHBand="0" w:noVBand="1"/>
      </w:tblPr>
      <w:tblGrid>
        <w:gridCol w:w="1435"/>
        <w:gridCol w:w="1789"/>
        <w:gridCol w:w="1451"/>
        <w:gridCol w:w="1673"/>
        <w:gridCol w:w="1562"/>
      </w:tblGrid>
      <w:tr w:rsidR="00E779B5" w:rsidTr="00E779B5">
        <w:tc>
          <w:tcPr>
            <w:tcW w:w="1435" w:type="dxa"/>
            <w:vMerge w:val="restart"/>
            <w:vAlign w:val="center"/>
          </w:tcPr>
          <w:p w:rsidR="00E779B5" w:rsidRDefault="00A637DB" w:rsidP="00E779B5">
            <w:pPr>
              <w:rPr>
                <w:rFonts w:ascii="Times New Roman" w:hAnsi="Times New Roman" w:cs="Times New Roman"/>
                <w:sz w:val="24"/>
                <w:szCs w:val="24"/>
              </w:rPr>
            </w:pPr>
            <w:r>
              <w:rPr>
                <w:rFonts w:ascii="Times New Roman" w:hAnsi="Times New Roman" w:cs="Times New Roman"/>
                <w:sz w:val="24"/>
                <w:szCs w:val="24"/>
              </w:rPr>
              <w:t>Risk Level</w:t>
            </w:r>
          </w:p>
        </w:tc>
        <w:tc>
          <w:tcPr>
            <w:tcW w:w="3240" w:type="dxa"/>
            <w:gridSpan w:val="2"/>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Moderate work</w:t>
            </w:r>
          </w:p>
        </w:tc>
        <w:tc>
          <w:tcPr>
            <w:tcW w:w="3235" w:type="dxa"/>
            <w:gridSpan w:val="2"/>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Hard work</w:t>
            </w:r>
          </w:p>
        </w:tc>
      </w:tr>
      <w:tr w:rsidR="00E779B5" w:rsidTr="00E779B5">
        <w:tc>
          <w:tcPr>
            <w:tcW w:w="1435" w:type="dxa"/>
            <w:vMerge/>
          </w:tcPr>
          <w:p w:rsidR="00E779B5" w:rsidRDefault="00E779B5" w:rsidP="00E779B5">
            <w:pPr>
              <w:jc w:val="both"/>
              <w:rPr>
                <w:rFonts w:ascii="Times New Roman" w:hAnsi="Times New Roman" w:cs="Times New Roman"/>
                <w:sz w:val="24"/>
                <w:szCs w:val="24"/>
              </w:rPr>
            </w:pPr>
          </w:p>
        </w:tc>
        <w:tc>
          <w:tcPr>
            <w:tcW w:w="1789" w:type="dxa"/>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Work / rest</w:t>
            </w:r>
          </w:p>
        </w:tc>
        <w:tc>
          <w:tcPr>
            <w:tcW w:w="1451" w:type="dxa"/>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Water intake</w:t>
            </w:r>
          </w:p>
        </w:tc>
        <w:tc>
          <w:tcPr>
            <w:tcW w:w="1673" w:type="dxa"/>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Work / rest</w:t>
            </w:r>
          </w:p>
        </w:tc>
        <w:tc>
          <w:tcPr>
            <w:tcW w:w="1562" w:type="dxa"/>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Water intake</w:t>
            </w:r>
          </w:p>
        </w:tc>
      </w:tr>
      <w:tr w:rsidR="00A637DB" w:rsidTr="00A637DB">
        <w:tc>
          <w:tcPr>
            <w:tcW w:w="1435" w:type="dxa"/>
            <w:shd w:val="clear" w:color="auto" w:fill="FFFF00"/>
          </w:tcPr>
          <w:p w:rsidR="00E779B5" w:rsidRDefault="00A637DB" w:rsidP="00E779B5">
            <w:pPr>
              <w:jc w:val="both"/>
              <w:rPr>
                <w:rFonts w:ascii="Times New Roman" w:hAnsi="Times New Roman" w:cs="Times New Roman"/>
                <w:sz w:val="24"/>
                <w:szCs w:val="24"/>
              </w:rPr>
            </w:pPr>
            <w:r>
              <w:rPr>
                <w:rFonts w:ascii="Times New Roman" w:hAnsi="Times New Roman" w:cs="Times New Roman"/>
                <w:sz w:val="24"/>
                <w:szCs w:val="24"/>
              </w:rPr>
              <w:t>Caution</w:t>
            </w:r>
          </w:p>
        </w:tc>
        <w:tc>
          <w:tcPr>
            <w:tcW w:w="1789" w:type="dxa"/>
            <w:shd w:val="clear" w:color="auto" w:fill="FFFF00"/>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40 min./20 min.</w:t>
            </w:r>
          </w:p>
        </w:tc>
        <w:tc>
          <w:tcPr>
            <w:tcW w:w="1451" w:type="dxa"/>
            <w:shd w:val="clear" w:color="auto" w:fill="FFFF00"/>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0.75 qt./hr.</w:t>
            </w:r>
          </w:p>
        </w:tc>
        <w:tc>
          <w:tcPr>
            <w:tcW w:w="1673" w:type="dxa"/>
            <w:shd w:val="clear" w:color="auto" w:fill="FFFF00"/>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30 min/30 min</w:t>
            </w:r>
          </w:p>
        </w:tc>
        <w:tc>
          <w:tcPr>
            <w:tcW w:w="1562" w:type="dxa"/>
            <w:shd w:val="clear" w:color="auto" w:fill="FFFF00"/>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1.0 qt./hr.</w:t>
            </w:r>
          </w:p>
        </w:tc>
      </w:tr>
      <w:tr w:rsidR="00A637DB" w:rsidTr="00A637DB">
        <w:tc>
          <w:tcPr>
            <w:tcW w:w="1435" w:type="dxa"/>
            <w:shd w:val="clear" w:color="auto" w:fill="FFCF37"/>
          </w:tcPr>
          <w:p w:rsidR="00E779B5" w:rsidRDefault="00A637DB" w:rsidP="00E779B5">
            <w:pPr>
              <w:jc w:val="both"/>
              <w:rPr>
                <w:rFonts w:ascii="Times New Roman" w:hAnsi="Times New Roman" w:cs="Times New Roman"/>
                <w:sz w:val="24"/>
                <w:szCs w:val="24"/>
              </w:rPr>
            </w:pPr>
            <w:r>
              <w:rPr>
                <w:rFonts w:ascii="Times New Roman" w:hAnsi="Times New Roman" w:cs="Times New Roman"/>
                <w:sz w:val="24"/>
                <w:szCs w:val="24"/>
              </w:rPr>
              <w:t>Moderate</w:t>
            </w:r>
          </w:p>
        </w:tc>
        <w:tc>
          <w:tcPr>
            <w:tcW w:w="1789" w:type="dxa"/>
            <w:shd w:val="clear" w:color="auto" w:fill="FFCF37"/>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30 min./30 min.</w:t>
            </w:r>
          </w:p>
        </w:tc>
        <w:tc>
          <w:tcPr>
            <w:tcW w:w="1451" w:type="dxa"/>
            <w:shd w:val="clear" w:color="auto" w:fill="FFCF37"/>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0.75 qt./hr.</w:t>
            </w:r>
          </w:p>
        </w:tc>
        <w:tc>
          <w:tcPr>
            <w:tcW w:w="1673" w:type="dxa"/>
            <w:shd w:val="clear" w:color="auto" w:fill="FFCF37"/>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20 min/40 min</w:t>
            </w:r>
          </w:p>
        </w:tc>
        <w:tc>
          <w:tcPr>
            <w:tcW w:w="1562" w:type="dxa"/>
            <w:shd w:val="clear" w:color="auto" w:fill="FFCF37"/>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1.0 qt./hr.</w:t>
            </w:r>
          </w:p>
        </w:tc>
      </w:tr>
      <w:tr w:rsidR="002857EA" w:rsidTr="0057702C">
        <w:tc>
          <w:tcPr>
            <w:tcW w:w="1435" w:type="dxa"/>
            <w:shd w:val="clear" w:color="auto" w:fill="FFCF37"/>
          </w:tcPr>
          <w:p w:rsidR="002857EA" w:rsidRDefault="002857EA" w:rsidP="00E779B5">
            <w:pPr>
              <w:jc w:val="both"/>
              <w:rPr>
                <w:rFonts w:ascii="Times New Roman" w:hAnsi="Times New Roman" w:cs="Times New Roman"/>
                <w:sz w:val="24"/>
                <w:szCs w:val="24"/>
              </w:rPr>
            </w:pPr>
          </w:p>
        </w:tc>
        <w:tc>
          <w:tcPr>
            <w:tcW w:w="6475" w:type="dxa"/>
            <w:gridSpan w:val="4"/>
            <w:shd w:val="clear" w:color="auto" w:fill="FFCF37"/>
          </w:tcPr>
          <w:p w:rsidR="002857EA" w:rsidRDefault="002857EA" w:rsidP="00E779B5">
            <w:pPr>
              <w:jc w:val="center"/>
              <w:rPr>
                <w:rFonts w:ascii="Times New Roman" w:hAnsi="Times New Roman" w:cs="Times New Roman"/>
                <w:sz w:val="24"/>
                <w:szCs w:val="24"/>
              </w:rPr>
            </w:pPr>
            <w:r>
              <w:rPr>
                <w:rFonts w:ascii="Times New Roman" w:hAnsi="Times New Roman" w:cs="Times New Roman"/>
                <w:sz w:val="24"/>
                <w:szCs w:val="24"/>
              </w:rPr>
              <w:t>Vital signs &amp; body temperature monitored during rehab</w:t>
            </w:r>
          </w:p>
        </w:tc>
      </w:tr>
      <w:tr w:rsidR="00A637DB" w:rsidTr="00A637DB">
        <w:tc>
          <w:tcPr>
            <w:tcW w:w="1435" w:type="dxa"/>
            <w:shd w:val="clear" w:color="auto" w:fill="D6A300"/>
          </w:tcPr>
          <w:p w:rsidR="00E779B5" w:rsidRDefault="00A637DB" w:rsidP="00E779B5">
            <w:pPr>
              <w:jc w:val="both"/>
              <w:rPr>
                <w:rFonts w:ascii="Times New Roman" w:hAnsi="Times New Roman" w:cs="Times New Roman"/>
                <w:sz w:val="24"/>
                <w:szCs w:val="24"/>
              </w:rPr>
            </w:pPr>
            <w:r>
              <w:rPr>
                <w:rFonts w:ascii="Times New Roman" w:hAnsi="Times New Roman" w:cs="Times New Roman"/>
                <w:sz w:val="24"/>
                <w:szCs w:val="24"/>
              </w:rPr>
              <w:t>High</w:t>
            </w:r>
          </w:p>
        </w:tc>
        <w:tc>
          <w:tcPr>
            <w:tcW w:w="1789" w:type="dxa"/>
            <w:shd w:val="clear" w:color="auto" w:fill="D6A300"/>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20 min./40 min.</w:t>
            </w:r>
          </w:p>
        </w:tc>
        <w:tc>
          <w:tcPr>
            <w:tcW w:w="1451" w:type="dxa"/>
            <w:shd w:val="clear" w:color="auto" w:fill="D6A300"/>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1.0 qt./hr.</w:t>
            </w:r>
          </w:p>
        </w:tc>
        <w:tc>
          <w:tcPr>
            <w:tcW w:w="1673" w:type="dxa"/>
            <w:shd w:val="clear" w:color="auto" w:fill="D6A300"/>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10 min/50 min</w:t>
            </w:r>
          </w:p>
        </w:tc>
        <w:tc>
          <w:tcPr>
            <w:tcW w:w="1562" w:type="dxa"/>
            <w:shd w:val="clear" w:color="auto" w:fill="D6A300"/>
          </w:tcPr>
          <w:p w:rsidR="00E779B5" w:rsidRDefault="00E779B5" w:rsidP="00E779B5">
            <w:pPr>
              <w:jc w:val="center"/>
              <w:rPr>
                <w:rFonts w:ascii="Times New Roman" w:hAnsi="Times New Roman" w:cs="Times New Roman"/>
                <w:sz w:val="24"/>
                <w:szCs w:val="24"/>
              </w:rPr>
            </w:pPr>
            <w:r>
              <w:rPr>
                <w:rFonts w:ascii="Times New Roman" w:hAnsi="Times New Roman" w:cs="Times New Roman"/>
                <w:sz w:val="24"/>
                <w:szCs w:val="24"/>
              </w:rPr>
              <w:t>1.0 qt./hr.</w:t>
            </w:r>
          </w:p>
        </w:tc>
      </w:tr>
      <w:tr w:rsidR="002857EA" w:rsidTr="00724691">
        <w:tc>
          <w:tcPr>
            <w:tcW w:w="1435" w:type="dxa"/>
            <w:shd w:val="clear" w:color="auto" w:fill="D6A300"/>
          </w:tcPr>
          <w:p w:rsidR="002857EA" w:rsidRDefault="002857EA" w:rsidP="00E779B5">
            <w:pPr>
              <w:jc w:val="both"/>
              <w:rPr>
                <w:rFonts w:ascii="Times New Roman" w:hAnsi="Times New Roman" w:cs="Times New Roman"/>
                <w:sz w:val="24"/>
                <w:szCs w:val="24"/>
              </w:rPr>
            </w:pPr>
          </w:p>
        </w:tc>
        <w:tc>
          <w:tcPr>
            <w:tcW w:w="6475" w:type="dxa"/>
            <w:gridSpan w:val="4"/>
            <w:shd w:val="clear" w:color="auto" w:fill="D6A300"/>
          </w:tcPr>
          <w:p w:rsidR="002857EA" w:rsidRDefault="002857EA" w:rsidP="00E779B5">
            <w:pPr>
              <w:jc w:val="center"/>
              <w:rPr>
                <w:rFonts w:ascii="Times New Roman" w:hAnsi="Times New Roman" w:cs="Times New Roman"/>
                <w:sz w:val="24"/>
                <w:szCs w:val="24"/>
              </w:rPr>
            </w:pPr>
            <w:r>
              <w:rPr>
                <w:rFonts w:ascii="Times New Roman" w:hAnsi="Times New Roman" w:cs="Times New Roman"/>
                <w:sz w:val="24"/>
                <w:szCs w:val="24"/>
              </w:rPr>
              <w:t xml:space="preserve">Vital signs &amp; body temp. </w:t>
            </w:r>
            <w:proofErr w:type="gramStart"/>
            <w:r>
              <w:rPr>
                <w:rFonts w:ascii="Times New Roman" w:hAnsi="Times New Roman" w:cs="Times New Roman"/>
                <w:sz w:val="24"/>
                <w:szCs w:val="24"/>
              </w:rPr>
              <w:t>monitored</w:t>
            </w:r>
            <w:proofErr w:type="gramEnd"/>
            <w:r w:rsidR="00E6292A">
              <w:rPr>
                <w:rFonts w:ascii="Times New Roman" w:hAnsi="Times New Roman" w:cs="Times New Roman"/>
                <w:sz w:val="24"/>
                <w:szCs w:val="24"/>
              </w:rPr>
              <w:t xml:space="preserve"> in rehab</w:t>
            </w:r>
            <w:r w:rsidR="007A2BF7">
              <w:rPr>
                <w:rFonts w:ascii="Times New Roman" w:hAnsi="Times New Roman" w:cs="Times New Roman"/>
                <w:sz w:val="24"/>
                <w:szCs w:val="24"/>
              </w:rPr>
              <w:t>.  BLS on standby</w:t>
            </w:r>
            <w:r>
              <w:rPr>
                <w:rFonts w:ascii="Times New Roman" w:hAnsi="Times New Roman" w:cs="Times New Roman"/>
                <w:sz w:val="24"/>
                <w:szCs w:val="24"/>
              </w:rPr>
              <w:t>.</w:t>
            </w:r>
          </w:p>
        </w:tc>
      </w:tr>
    </w:tbl>
    <w:p w:rsidR="001F2174" w:rsidRDefault="001F2174" w:rsidP="00E31F04">
      <w:pPr>
        <w:rPr>
          <w:rFonts w:ascii="Times New Roman" w:hAnsi="Times New Roman" w:cs="Times New Roman"/>
          <w:sz w:val="24"/>
          <w:szCs w:val="24"/>
        </w:rPr>
      </w:pPr>
    </w:p>
    <w:p w:rsidR="00A637DB" w:rsidRDefault="00A637DB" w:rsidP="00E31F04">
      <w:pPr>
        <w:rPr>
          <w:rFonts w:ascii="Times New Roman" w:hAnsi="Times New Roman" w:cs="Times New Roman"/>
          <w:sz w:val="24"/>
          <w:szCs w:val="24"/>
        </w:rPr>
      </w:pPr>
    </w:p>
    <w:p w:rsidR="00E779B5" w:rsidRDefault="00E779B5" w:rsidP="00E31F04">
      <w:pPr>
        <w:rPr>
          <w:rFonts w:ascii="Times New Roman" w:hAnsi="Times New Roman" w:cs="Times New Roman"/>
          <w:sz w:val="18"/>
          <w:szCs w:val="18"/>
        </w:rPr>
      </w:pPr>
    </w:p>
    <w:p w:rsidR="00E779B5" w:rsidRDefault="00E779B5" w:rsidP="00E31F04">
      <w:pPr>
        <w:rPr>
          <w:rFonts w:ascii="Times New Roman" w:hAnsi="Times New Roman" w:cs="Times New Roman"/>
          <w:sz w:val="18"/>
          <w:szCs w:val="18"/>
        </w:rPr>
      </w:pPr>
    </w:p>
    <w:p w:rsidR="00E779B5" w:rsidRDefault="00E779B5" w:rsidP="00E31F04">
      <w:pPr>
        <w:rPr>
          <w:rFonts w:ascii="Times New Roman" w:hAnsi="Times New Roman" w:cs="Times New Roman"/>
          <w:sz w:val="18"/>
          <w:szCs w:val="18"/>
        </w:rPr>
      </w:pPr>
    </w:p>
    <w:p w:rsidR="00E779B5" w:rsidRDefault="00E779B5" w:rsidP="009F4E5B">
      <w:pPr>
        <w:spacing w:after="0"/>
        <w:rPr>
          <w:rFonts w:ascii="Times New Roman" w:hAnsi="Times New Roman" w:cs="Times New Roman"/>
          <w:sz w:val="18"/>
          <w:szCs w:val="18"/>
        </w:rPr>
      </w:pPr>
    </w:p>
    <w:p w:rsidR="00CE11A7" w:rsidRDefault="009F4E5B" w:rsidP="00076788">
      <w:pPr>
        <w:ind w:left="720" w:firstLine="720"/>
        <w:rPr>
          <w:rFonts w:ascii="Times New Roman" w:hAnsi="Times New Roman" w:cs="Times New Roman"/>
          <w:sz w:val="24"/>
          <w:szCs w:val="24"/>
        </w:rPr>
      </w:pPr>
      <w:r>
        <w:rPr>
          <w:rFonts w:ascii="Times New Roman" w:hAnsi="Times New Roman" w:cs="Times New Roman"/>
          <w:sz w:val="18"/>
          <w:szCs w:val="18"/>
        </w:rPr>
        <w:t>Re</w:t>
      </w:r>
      <w:r w:rsidR="00E779B5" w:rsidRPr="00770542">
        <w:rPr>
          <w:rFonts w:ascii="Times New Roman" w:hAnsi="Times New Roman" w:cs="Times New Roman"/>
          <w:sz w:val="18"/>
          <w:szCs w:val="18"/>
        </w:rPr>
        <w:t xml:space="preserve">ference: </w:t>
      </w:r>
      <w:hyperlink r:id="rId6" w:history="1">
        <w:r w:rsidR="00E779B5" w:rsidRPr="00EB2BD1">
          <w:rPr>
            <w:rStyle w:val="Hyperlink"/>
            <w:rFonts w:ascii="Times New Roman" w:hAnsi="Times New Roman" w:cs="Times New Roman"/>
            <w:sz w:val="18"/>
            <w:szCs w:val="18"/>
          </w:rPr>
          <w:t>https://www.cdc.gov/niosh/docs/2016-106/pdfs/2016-106.pdf?id=10.26616/NIOSHPUB2016106</w:t>
        </w:r>
      </w:hyperlink>
    </w:p>
    <w:p w:rsidR="00CE11A7" w:rsidRPr="00241B9F" w:rsidRDefault="00CE11A7" w:rsidP="00CE11A7">
      <w:pPr>
        <w:ind w:left="1440" w:hanging="1440"/>
        <w:jc w:val="both"/>
        <w:rPr>
          <w:rFonts w:ascii="Times New Roman" w:hAnsi="Times New Roman" w:cs="Times New Roman"/>
          <w:sz w:val="24"/>
          <w:szCs w:val="24"/>
        </w:rPr>
      </w:pPr>
      <w:r>
        <w:rPr>
          <w:rFonts w:ascii="Times New Roman" w:hAnsi="Times New Roman" w:cs="Times New Roman"/>
          <w:sz w:val="24"/>
          <w:szCs w:val="24"/>
        </w:rPr>
        <w:t>2.3.3.4.2</w:t>
      </w:r>
      <w:r>
        <w:rPr>
          <w:rFonts w:ascii="Times New Roman" w:hAnsi="Times New Roman" w:cs="Times New Roman"/>
          <w:sz w:val="24"/>
          <w:szCs w:val="24"/>
        </w:rPr>
        <w:tab/>
        <w:t xml:space="preserve">Instructors shall consider the need for firefighter rehab during extended training periods or </w:t>
      </w:r>
      <w:r w:rsidR="00076788">
        <w:rPr>
          <w:rFonts w:ascii="Times New Roman" w:hAnsi="Times New Roman" w:cs="Times New Roman"/>
          <w:sz w:val="24"/>
          <w:szCs w:val="24"/>
        </w:rPr>
        <w:t>training during dangerous weather. Rehab shall be in accordance with the Rehab SOP.</w:t>
      </w:r>
    </w:p>
    <w:p w:rsidR="007308F5" w:rsidRDefault="007308F5">
      <w:pPr>
        <w:rPr>
          <w:rFonts w:ascii="Times New Roman" w:hAnsi="Times New Roman" w:cs="Times New Roman"/>
          <w:sz w:val="24"/>
          <w:szCs w:val="24"/>
        </w:rPr>
      </w:pPr>
    </w:p>
    <w:p w:rsidR="007308F5" w:rsidRDefault="007308F5">
      <w:pPr>
        <w:rPr>
          <w:rFonts w:ascii="Times New Roman" w:hAnsi="Times New Roman" w:cs="Times New Roman"/>
          <w:sz w:val="24"/>
          <w:szCs w:val="24"/>
        </w:rPr>
        <w:sectPr w:rsidR="007308F5">
          <w:pgSz w:w="12240" w:h="15840"/>
          <w:pgMar w:top="1440" w:right="1440" w:bottom="1440" w:left="1440" w:header="720" w:footer="720" w:gutter="0"/>
          <w:cols w:space="720"/>
          <w:docGrid w:linePitch="360"/>
        </w:sectPr>
      </w:pPr>
    </w:p>
    <w:p w:rsidR="007308F5" w:rsidRPr="0079238D" w:rsidRDefault="007308F5" w:rsidP="007308F5">
      <w:pPr>
        <w:jc w:val="center"/>
        <w:rPr>
          <w:rFonts w:ascii="Cooper Black" w:hAnsi="Cooper Black"/>
          <w:sz w:val="28"/>
          <w:szCs w:val="28"/>
        </w:rPr>
      </w:pPr>
      <w:r>
        <w:rPr>
          <w:rFonts w:ascii="Cooper Black" w:hAnsi="Cooper Black"/>
          <w:sz w:val="28"/>
          <w:szCs w:val="28"/>
        </w:rPr>
        <w:lastRenderedPageBreak/>
        <w:t xml:space="preserve">Appendix A – </w:t>
      </w:r>
      <w:r w:rsidRPr="0079238D">
        <w:rPr>
          <w:rFonts w:ascii="Cooper Black" w:hAnsi="Cooper Black"/>
          <w:sz w:val="28"/>
          <w:szCs w:val="28"/>
        </w:rPr>
        <w:t>Training Needs</w:t>
      </w:r>
      <w:r>
        <w:rPr>
          <w:rFonts w:ascii="Cooper Black" w:hAnsi="Cooper Black"/>
          <w:sz w:val="28"/>
          <w:szCs w:val="28"/>
        </w:rPr>
        <w:t xml:space="preserve"> Guide</w:t>
      </w:r>
    </w:p>
    <w:tbl>
      <w:tblPr>
        <w:tblStyle w:val="GridTable4-Accent5"/>
        <w:tblW w:w="0" w:type="auto"/>
        <w:tblLook w:val="04A0" w:firstRow="1" w:lastRow="0" w:firstColumn="1" w:lastColumn="0" w:noHBand="0" w:noVBand="1"/>
      </w:tblPr>
      <w:tblGrid>
        <w:gridCol w:w="3592"/>
        <w:gridCol w:w="2875"/>
        <w:gridCol w:w="2158"/>
        <w:gridCol w:w="5745"/>
      </w:tblGrid>
      <w:tr w:rsidR="007308F5" w:rsidRPr="005012B8" w:rsidTr="00512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12" w:space="0" w:color="auto"/>
            </w:tcBorders>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Topic</w:t>
            </w:r>
          </w:p>
        </w:tc>
        <w:tc>
          <w:tcPr>
            <w:tcW w:w="2875" w:type="dxa"/>
            <w:tcBorders>
              <w:top w:val="single" w:sz="12" w:space="0" w:color="auto"/>
              <w:bottom w:val="single" w:sz="12" w:space="0" w:color="auto"/>
            </w:tcBorders>
          </w:tcPr>
          <w:p w:rsidR="007308F5" w:rsidRPr="005012B8" w:rsidRDefault="007308F5" w:rsidP="005122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Reference</w:t>
            </w:r>
          </w:p>
        </w:tc>
        <w:tc>
          <w:tcPr>
            <w:tcW w:w="2158" w:type="dxa"/>
            <w:tcBorders>
              <w:top w:val="single" w:sz="12" w:space="0" w:color="auto"/>
              <w:bottom w:val="single" w:sz="12" w:space="0" w:color="auto"/>
            </w:tcBorders>
          </w:tcPr>
          <w:p w:rsidR="007308F5" w:rsidRPr="005012B8" w:rsidRDefault="007308F5" w:rsidP="005122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Frequency</w:t>
            </w:r>
          </w:p>
        </w:tc>
        <w:tc>
          <w:tcPr>
            <w:tcW w:w="5745" w:type="dxa"/>
            <w:tcBorders>
              <w:top w:val="single" w:sz="12" w:space="0" w:color="auto"/>
              <w:bottom w:val="single" w:sz="12" w:space="0" w:color="auto"/>
              <w:right w:val="single" w:sz="12" w:space="0" w:color="auto"/>
            </w:tcBorders>
          </w:tcPr>
          <w:p w:rsidR="007308F5" w:rsidRPr="005012B8" w:rsidRDefault="007308F5" w:rsidP="005122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Comments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Default="007308F5" w:rsidP="00512227">
            <w:pPr>
              <w:rPr>
                <w:rFonts w:ascii="Times New Roman" w:hAnsi="Times New Roman" w:cs="Times New Roman"/>
                <w:sz w:val="24"/>
                <w:szCs w:val="24"/>
              </w:rPr>
            </w:pPr>
            <w:r>
              <w:rPr>
                <w:rFonts w:ascii="Times New Roman" w:hAnsi="Times New Roman" w:cs="Times New Roman"/>
                <w:sz w:val="24"/>
                <w:szCs w:val="24"/>
              </w:rPr>
              <w:t>Apparatus Operation</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every topic needs to be covered every year, but</w:t>
            </w:r>
            <w:r w:rsidR="00BB3D69">
              <w:rPr>
                <w:rFonts w:ascii="Times New Roman" w:hAnsi="Times New Roman" w:cs="Times New Roman"/>
                <w:sz w:val="24"/>
                <w:szCs w:val="24"/>
              </w:rPr>
              <w:t xml:space="preserve"> annual reminders of concepts are</w:t>
            </w:r>
            <w:r>
              <w:rPr>
                <w:rFonts w:ascii="Times New Roman" w:hAnsi="Times New Roman" w:cs="Times New Roman"/>
                <w:sz w:val="24"/>
                <w:szCs w:val="24"/>
              </w:rPr>
              <w:t xml:space="preserve"> recommended</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5D772F" w:rsidRDefault="007308F5" w:rsidP="00512227">
            <w:pPr>
              <w:jc w:val="right"/>
              <w:rPr>
                <w:rFonts w:ascii="Times New Roman" w:hAnsi="Times New Roman" w:cs="Times New Roman"/>
                <w:b w:val="0"/>
                <w:sz w:val="24"/>
                <w:szCs w:val="24"/>
              </w:rPr>
            </w:pPr>
            <w:r w:rsidRPr="005D772F">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512227">
            <w:pPr>
              <w:pStyle w:val="ListParagraph"/>
              <w:numPr>
                <w:ilvl w:val="0"/>
                <w:numId w:val="3"/>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True Emergency &amp; Due Regard</w:t>
            </w:r>
          </w:p>
          <w:p w:rsidR="007308F5" w:rsidRDefault="007308F5" w:rsidP="00512227">
            <w:pPr>
              <w:pStyle w:val="ListParagraph"/>
              <w:numPr>
                <w:ilvl w:val="0"/>
                <w:numId w:val="3"/>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Intersection</w:t>
            </w:r>
          </w:p>
          <w:p w:rsidR="007308F5" w:rsidRDefault="007308F5" w:rsidP="00512227">
            <w:pPr>
              <w:pStyle w:val="ListParagraph"/>
              <w:numPr>
                <w:ilvl w:val="0"/>
                <w:numId w:val="3"/>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Review of department SOPs</w:t>
            </w:r>
          </w:p>
          <w:p w:rsidR="007308F5" w:rsidRDefault="007308F5" w:rsidP="00512227">
            <w:pPr>
              <w:pStyle w:val="ListParagraph"/>
              <w:numPr>
                <w:ilvl w:val="0"/>
                <w:numId w:val="3"/>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Blue Light regulation</w:t>
            </w:r>
          </w:p>
          <w:p w:rsidR="007308F5" w:rsidRPr="00E26803" w:rsidRDefault="007308F5" w:rsidP="00512227">
            <w:pPr>
              <w:pStyle w:val="ListParagraph"/>
              <w:numPr>
                <w:ilvl w:val="0"/>
                <w:numId w:val="3"/>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Title 39 rules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Asbestos Awareness</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1910.1001(j)(3)</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Every 2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May be needed at older firehouses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Pr="00B87640" w:rsidRDefault="007308F5" w:rsidP="00512227">
            <w:pPr>
              <w:pStyle w:val="ListParagraph"/>
              <w:numPr>
                <w:ilvl w:val="0"/>
                <w:numId w:val="5"/>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7640">
              <w:rPr>
                <w:rFonts w:ascii="Times New Roman" w:hAnsi="Times New Roman" w:cs="Times New Roman"/>
                <w:sz w:val="24"/>
                <w:szCs w:val="24"/>
              </w:rPr>
              <w:t>Location of A</w:t>
            </w:r>
            <w:r>
              <w:rPr>
                <w:rFonts w:ascii="Times New Roman" w:hAnsi="Times New Roman" w:cs="Times New Roman"/>
                <w:sz w:val="24"/>
                <w:szCs w:val="24"/>
              </w:rPr>
              <w:t>sbestos-</w:t>
            </w:r>
            <w:r w:rsidRPr="00B87640">
              <w:rPr>
                <w:rFonts w:ascii="Times New Roman" w:hAnsi="Times New Roman" w:cs="Times New Roman"/>
                <w:sz w:val="24"/>
                <w:szCs w:val="24"/>
              </w:rPr>
              <w:t>C</w:t>
            </w:r>
            <w:r>
              <w:rPr>
                <w:rFonts w:ascii="Times New Roman" w:hAnsi="Times New Roman" w:cs="Times New Roman"/>
                <w:sz w:val="24"/>
                <w:szCs w:val="24"/>
              </w:rPr>
              <w:t xml:space="preserve">ontaining </w:t>
            </w:r>
            <w:r w:rsidRPr="00B87640">
              <w:rPr>
                <w:rFonts w:ascii="Times New Roman" w:hAnsi="Times New Roman" w:cs="Times New Roman"/>
                <w:sz w:val="24"/>
                <w:szCs w:val="24"/>
              </w:rPr>
              <w:t>M</w:t>
            </w:r>
            <w:r>
              <w:rPr>
                <w:rFonts w:ascii="Times New Roman" w:hAnsi="Times New Roman" w:cs="Times New Roman"/>
                <w:sz w:val="24"/>
                <w:szCs w:val="24"/>
              </w:rPr>
              <w:t>aterials (ACM)</w:t>
            </w:r>
            <w:r w:rsidRPr="00B87640">
              <w:rPr>
                <w:rFonts w:ascii="Times New Roman" w:hAnsi="Times New Roman" w:cs="Times New Roman"/>
                <w:sz w:val="24"/>
                <w:szCs w:val="24"/>
              </w:rPr>
              <w:t xml:space="preserve"> &amp; P</w:t>
            </w:r>
            <w:r>
              <w:rPr>
                <w:rFonts w:ascii="Times New Roman" w:hAnsi="Times New Roman" w:cs="Times New Roman"/>
                <w:sz w:val="24"/>
                <w:szCs w:val="24"/>
              </w:rPr>
              <w:t xml:space="preserve">resumed </w:t>
            </w:r>
            <w:r w:rsidRPr="00B87640">
              <w:rPr>
                <w:rFonts w:ascii="Times New Roman" w:hAnsi="Times New Roman" w:cs="Times New Roman"/>
                <w:sz w:val="24"/>
                <w:szCs w:val="24"/>
              </w:rPr>
              <w:t>ACM</w:t>
            </w:r>
            <w:r>
              <w:rPr>
                <w:rFonts w:ascii="Times New Roman" w:hAnsi="Times New Roman" w:cs="Times New Roman"/>
                <w:sz w:val="24"/>
                <w:szCs w:val="24"/>
              </w:rPr>
              <w:t xml:space="preserve"> (PACM)</w:t>
            </w:r>
          </w:p>
          <w:p w:rsidR="007308F5" w:rsidRPr="00B87640" w:rsidRDefault="007308F5" w:rsidP="00512227">
            <w:pPr>
              <w:pStyle w:val="ListParagraph"/>
              <w:numPr>
                <w:ilvl w:val="0"/>
                <w:numId w:val="5"/>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7640">
              <w:rPr>
                <w:rFonts w:ascii="Times New Roman" w:hAnsi="Times New Roman" w:cs="Times New Roman"/>
                <w:sz w:val="24"/>
                <w:szCs w:val="24"/>
              </w:rPr>
              <w:t xml:space="preserve">Restrictions </w:t>
            </w:r>
            <w:r>
              <w:rPr>
                <w:rFonts w:ascii="Times New Roman" w:hAnsi="Times New Roman" w:cs="Times New Roman"/>
                <w:sz w:val="24"/>
                <w:szCs w:val="24"/>
              </w:rPr>
              <w:t xml:space="preserve">for working </w:t>
            </w:r>
            <w:r w:rsidRPr="00B87640">
              <w:rPr>
                <w:rFonts w:ascii="Times New Roman" w:hAnsi="Times New Roman" w:cs="Times New Roman"/>
                <w:sz w:val="24"/>
                <w:szCs w:val="24"/>
              </w:rPr>
              <w:t>in areas of ACM &amp; PACM</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BBP / Infection Control</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1910.1020</w:t>
            </w:r>
          </w:p>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1910.5(c)1</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annually</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512227">
            <w:pPr>
              <w:pStyle w:val="ListParagraph"/>
              <w:numPr>
                <w:ilvl w:val="0"/>
                <w:numId w:val="10"/>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Bloodborne pathogens</w:t>
            </w:r>
          </w:p>
          <w:p w:rsidR="007308F5" w:rsidRDefault="007308F5" w:rsidP="00512227">
            <w:pPr>
              <w:pStyle w:val="ListParagraph"/>
              <w:numPr>
                <w:ilvl w:val="0"/>
                <w:numId w:val="10"/>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Respiratory disease protection</w:t>
            </w:r>
          </w:p>
          <w:p w:rsidR="007308F5" w:rsidRPr="00616162" w:rsidRDefault="007308F5" w:rsidP="00512227">
            <w:pPr>
              <w:pStyle w:val="ListParagraph"/>
              <w:numPr>
                <w:ilvl w:val="0"/>
                <w:numId w:val="10"/>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Cleaning &amp; disinfection protocols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Confined Space Awareness</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1910.146(c)(3)</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Every 3 – 5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Needed for department not confined space rescuers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512227">
            <w:pPr>
              <w:pStyle w:val="ListParagraph"/>
              <w:numPr>
                <w:ilvl w:val="0"/>
                <w:numId w:val="11"/>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List of confined spaces in and around </w:t>
            </w:r>
            <w:r w:rsidR="00BB3D69">
              <w:rPr>
                <w:rFonts w:ascii="Times New Roman" w:hAnsi="Times New Roman" w:cs="Times New Roman"/>
                <w:sz w:val="24"/>
                <w:szCs w:val="24"/>
              </w:rPr>
              <w:t xml:space="preserve">the </w:t>
            </w:r>
            <w:r>
              <w:rPr>
                <w:rFonts w:ascii="Times New Roman" w:hAnsi="Times New Roman" w:cs="Times New Roman"/>
                <w:sz w:val="24"/>
                <w:szCs w:val="24"/>
              </w:rPr>
              <w:t>station</w:t>
            </w:r>
          </w:p>
          <w:p w:rsidR="007308F5" w:rsidRDefault="007308F5" w:rsidP="00512227">
            <w:pPr>
              <w:pStyle w:val="ListParagraph"/>
              <w:numPr>
                <w:ilvl w:val="0"/>
                <w:numId w:val="11"/>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Recognition of unmarked confined spaces</w:t>
            </w:r>
          </w:p>
          <w:p w:rsidR="007308F5" w:rsidRPr="00DD5DC1" w:rsidRDefault="007308F5" w:rsidP="00512227">
            <w:pPr>
              <w:pStyle w:val="ListParagraph"/>
              <w:numPr>
                <w:ilvl w:val="0"/>
                <w:numId w:val="11"/>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Restrictions against entering confined spaces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CPR / AED / First Aid</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Every 2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Pr="005012B8" w:rsidRDefault="007308F5" w:rsidP="005122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National-standards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Disability Awareness</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NJSA 52:27D-25(</w:t>
            </w:r>
            <w:proofErr w:type="spellStart"/>
            <w:r>
              <w:rPr>
                <w:rFonts w:ascii="Times New Roman" w:hAnsi="Times New Roman" w:cs="Times New Roman"/>
                <w:sz w:val="24"/>
                <w:szCs w:val="24"/>
              </w:rPr>
              <w:t>jj</w:t>
            </w:r>
            <w:proofErr w:type="spellEnd"/>
            <w:r>
              <w:rPr>
                <w:rFonts w:ascii="Times New Roman" w:hAnsi="Times New Roman" w:cs="Times New Roman"/>
                <w:sz w:val="24"/>
                <w:szCs w:val="24"/>
              </w:rPr>
              <w:t>)</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1x</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Part of Firefighter 1 – older members will need to take online class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Pr="005012B8" w:rsidRDefault="007308F5" w:rsidP="0051222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State-defined curriculum</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Elected Official Risk Mgmt.</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MEL recommended</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annually</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Fire Commissioners &amp; Fire Chief get $250 towards JIF assessment</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Pr="00880E29" w:rsidRDefault="007308F5" w:rsidP="007308F5">
            <w:pPr>
              <w:pStyle w:val="ListParagraph"/>
              <w:numPr>
                <w:ilvl w:val="0"/>
                <w:numId w:val="12"/>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Content changes each year</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DF358F" w:rsidRDefault="007308F5" w:rsidP="00512227">
            <w:pPr>
              <w:rPr>
                <w:rFonts w:ascii="Times New Roman" w:hAnsi="Times New Roman" w:cs="Times New Roman"/>
                <w:sz w:val="24"/>
                <w:szCs w:val="24"/>
              </w:rPr>
            </w:pPr>
            <w:r w:rsidRPr="00DF358F">
              <w:rPr>
                <w:rFonts w:ascii="Times New Roman" w:hAnsi="Times New Roman" w:cs="Times New Roman"/>
                <w:sz w:val="24"/>
                <w:szCs w:val="24"/>
              </w:rPr>
              <w:t>Electrical Safety</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pStyle w:val="ListParagraph"/>
              <w:ind w:left="4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DF358F"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Every 3 – 5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Default="007308F5" w:rsidP="00512227">
            <w:pPr>
              <w:pStyle w:val="ListParagraph"/>
              <w:ind w:left="4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7308F5">
            <w:pPr>
              <w:pStyle w:val="ListParagraph"/>
              <w:numPr>
                <w:ilvl w:val="0"/>
                <w:numId w:val="12"/>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Solar Panels</w:t>
            </w:r>
          </w:p>
          <w:p w:rsidR="007308F5" w:rsidRDefault="007308F5" w:rsidP="007308F5">
            <w:pPr>
              <w:pStyle w:val="ListParagraph"/>
              <w:numPr>
                <w:ilvl w:val="0"/>
                <w:numId w:val="12"/>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Electrical equipment at </w:t>
            </w:r>
            <w:r w:rsidR="00FB5210">
              <w:rPr>
                <w:rFonts w:ascii="Times New Roman" w:hAnsi="Times New Roman" w:cs="Times New Roman"/>
                <w:sz w:val="24"/>
                <w:szCs w:val="24"/>
              </w:rPr>
              <w:t xml:space="preserve">the </w:t>
            </w:r>
            <w:r>
              <w:rPr>
                <w:rFonts w:ascii="Times New Roman" w:hAnsi="Times New Roman" w:cs="Times New Roman"/>
                <w:sz w:val="24"/>
                <w:szCs w:val="24"/>
              </w:rPr>
              <w:t>fire station</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Employee Conduct</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Multiple State &amp; Federal</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annually</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Not every topic needed every year</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512227">
            <w:pPr>
              <w:pStyle w:val="ListParagraph"/>
              <w:numPr>
                <w:ilvl w:val="0"/>
                <w:numId w:val="7"/>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Anti-discrimination</w:t>
            </w:r>
          </w:p>
          <w:p w:rsidR="007308F5" w:rsidRDefault="007308F5" w:rsidP="00512227">
            <w:pPr>
              <w:pStyle w:val="ListParagraph"/>
              <w:numPr>
                <w:ilvl w:val="0"/>
                <w:numId w:val="7"/>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Drug &amp; alcohol free workplace policies</w:t>
            </w:r>
          </w:p>
          <w:p w:rsidR="007308F5" w:rsidRDefault="007308F5" w:rsidP="00512227">
            <w:pPr>
              <w:pStyle w:val="ListParagraph"/>
              <w:numPr>
                <w:ilvl w:val="0"/>
                <w:numId w:val="7"/>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Domestic violence policies</w:t>
            </w:r>
          </w:p>
          <w:p w:rsidR="007308F5" w:rsidRDefault="007308F5" w:rsidP="00512227">
            <w:pPr>
              <w:pStyle w:val="ListParagraph"/>
              <w:numPr>
                <w:ilvl w:val="0"/>
                <w:numId w:val="7"/>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Protecting Children from Sexual Abuse</w:t>
            </w:r>
          </w:p>
          <w:p w:rsidR="007308F5" w:rsidRDefault="007308F5" w:rsidP="00512227">
            <w:pPr>
              <w:pStyle w:val="ListParagraph"/>
              <w:numPr>
                <w:ilvl w:val="0"/>
                <w:numId w:val="7"/>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Anti-bullying policies</w:t>
            </w:r>
          </w:p>
          <w:p w:rsidR="007308F5" w:rsidRPr="00235119" w:rsidRDefault="007308F5" w:rsidP="00512227">
            <w:pPr>
              <w:pStyle w:val="ListParagraph"/>
              <w:numPr>
                <w:ilvl w:val="0"/>
                <w:numId w:val="7"/>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Social media policies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lastRenderedPageBreak/>
              <w:t xml:space="preserve">Fire Safety &amp; Evacuation </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 38(e) &amp; (f)</w:t>
            </w:r>
          </w:p>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1910.39(d)</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Every 3 -5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Required by PEOSH, even for firefighters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7308F5">
            <w:pPr>
              <w:pStyle w:val="ListParagraph"/>
              <w:numPr>
                <w:ilvl w:val="0"/>
                <w:numId w:val="13"/>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Fire prev</w:t>
            </w:r>
            <w:r w:rsidR="00FB5210">
              <w:rPr>
                <w:rFonts w:ascii="Times New Roman" w:hAnsi="Times New Roman" w:cs="Times New Roman"/>
                <w:sz w:val="24"/>
                <w:szCs w:val="24"/>
              </w:rPr>
              <w:t>ention measures around the fire</w:t>
            </w:r>
            <w:r>
              <w:rPr>
                <w:rFonts w:ascii="Times New Roman" w:hAnsi="Times New Roman" w:cs="Times New Roman"/>
                <w:sz w:val="24"/>
                <w:szCs w:val="24"/>
              </w:rPr>
              <w:t>house</w:t>
            </w:r>
          </w:p>
          <w:p w:rsidR="007308F5" w:rsidRPr="00E478AD" w:rsidRDefault="007308F5" w:rsidP="007308F5">
            <w:pPr>
              <w:pStyle w:val="ListParagraph"/>
              <w:numPr>
                <w:ilvl w:val="0"/>
                <w:numId w:val="13"/>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Actions for emergency situations at the station (fire, bomb threat, spills)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Fire Extinguisher</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1910.157(g)</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annually</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Required  by PEOSH, even for firefighters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Pr="00E26803" w:rsidRDefault="007308F5" w:rsidP="00512227">
            <w:pPr>
              <w:pStyle w:val="ListParagraph"/>
              <w:numPr>
                <w:ilvl w:val="0"/>
                <w:numId w:val="4"/>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6803">
              <w:rPr>
                <w:rFonts w:ascii="Times New Roman" w:hAnsi="Times New Roman" w:cs="Times New Roman"/>
                <w:sz w:val="24"/>
                <w:szCs w:val="24"/>
              </w:rPr>
              <w:t>Types of extinguishers and their uses</w:t>
            </w:r>
          </w:p>
          <w:p w:rsidR="007308F5" w:rsidRPr="00E26803" w:rsidRDefault="007308F5" w:rsidP="00512227">
            <w:pPr>
              <w:pStyle w:val="ListParagraph"/>
              <w:numPr>
                <w:ilvl w:val="0"/>
                <w:numId w:val="4"/>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6803">
              <w:rPr>
                <w:rFonts w:ascii="Times New Roman" w:hAnsi="Times New Roman" w:cs="Times New Roman"/>
                <w:sz w:val="24"/>
                <w:szCs w:val="24"/>
              </w:rPr>
              <w:t>Demonstration of proficiency needed periodically</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Forklift Certification</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1910.178(l)</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Needed if </w:t>
            </w:r>
            <w:r w:rsidR="00FB5210">
              <w:rPr>
                <w:rFonts w:ascii="Times New Roman" w:hAnsi="Times New Roman" w:cs="Times New Roman"/>
                <w:sz w:val="24"/>
                <w:szCs w:val="24"/>
              </w:rPr>
              <w:t xml:space="preserve">the </w:t>
            </w:r>
            <w:r>
              <w:rPr>
                <w:rFonts w:ascii="Times New Roman" w:hAnsi="Times New Roman" w:cs="Times New Roman"/>
                <w:sz w:val="24"/>
                <w:szCs w:val="24"/>
              </w:rPr>
              <w:t>department has a forklift</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7308F5">
            <w:pPr>
              <w:pStyle w:val="ListParagraph"/>
              <w:numPr>
                <w:ilvl w:val="0"/>
                <w:numId w:val="14"/>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Safe operation strategies</w:t>
            </w:r>
          </w:p>
          <w:p w:rsidR="007308F5" w:rsidRPr="00826479" w:rsidRDefault="007308F5" w:rsidP="007308F5">
            <w:pPr>
              <w:pStyle w:val="ListParagraph"/>
              <w:numPr>
                <w:ilvl w:val="0"/>
                <w:numId w:val="14"/>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Demonstration of skills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Hazard Communication / RTK</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1910.1200(h)</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Training needs may be met during </w:t>
            </w:r>
            <w:proofErr w:type="spellStart"/>
            <w:r>
              <w:rPr>
                <w:rFonts w:ascii="Times New Roman" w:hAnsi="Times New Roman" w:cs="Times New Roman"/>
                <w:sz w:val="24"/>
                <w:szCs w:val="24"/>
              </w:rPr>
              <w:t>HazMat</w:t>
            </w:r>
            <w:proofErr w:type="spellEnd"/>
            <w:r>
              <w:rPr>
                <w:rFonts w:ascii="Times New Roman" w:hAnsi="Times New Roman" w:cs="Times New Roman"/>
                <w:sz w:val="24"/>
                <w:szCs w:val="24"/>
              </w:rPr>
              <w:t xml:space="preserve"> Ops training</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C60CFD" w:rsidRDefault="007308F5" w:rsidP="00512227">
            <w:pPr>
              <w:jc w:val="right"/>
              <w:rPr>
                <w:rFonts w:ascii="Times New Roman" w:hAnsi="Times New Roman" w:cs="Times New Roman"/>
                <w:b w:val="0"/>
                <w:sz w:val="24"/>
                <w:szCs w:val="24"/>
              </w:rPr>
            </w:pPr>
            <w:r w:rsidRPr="00C60CF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7308F5">
            <w:pPr>
              <w:pStyle w:val="ListParagraph"/>
              <w:numPr>
                <w:ilvl w:val="0"/>
                <w:numId w:val="15"/>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Inventory of chemicals at the fire station</w:t>
            </w:r>
          </w:p>
          <w:p w:rsidR="007308F5" w:rsidRDefault="007308F5" w:rsidP="007308F5">
            <w:pPr>
              <w:pStyle w:val="ListParagraph"/>
              <w:numPr>
                <w:ilvl w:val="0"/>
                <w:numId w:val="15"/>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labeling and warnings</w:t>
            </w:r>
          </w:p>
          <w:p w:rsidR="007308F5" w:rsidRPr="00EB075F" w:rsidRDefault="007308F5" w:rsidP="00EB075F">
            <w:pPr>
              <w:pStyle w:val="ListParagraph"/>
              <w:numPr>
                <w:ilvl w:val="0"/>
                <w:numId w:val="15"/>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Employer obligations</w:t>
            </w:r>
            <w:r w:rsidR="00EB075F">
              <w:rPr>
                <w:rFonts w:ascii="Times New Roman" w:hAnsi="Times New Roman" w:cs="Times New Roman"/>
                <w:sz w:val="24"/>
                <w:szCs w:val="24"/>
              </w:rPr>
              <w:t xml:space="preserve"> &amp; </w:t>
            </w:r>
            <w:r w:rsidRPr="00EB075F">
              <w:rPr>
                <w:rFonts w:ascii="Times New Roman" w:hAnsi="Times New Roman" w:cs="Times New Roman"/>
                <w:sz w:val="24"/>
                <w:szCs w:val="24"/>
              </w:rPr>
              <w:t>Employee rights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proofErr w:type="spellStart"/>
            <w:r>
              <w:rPr>
                <w:rFonts w:ascii="Times New Roman" w:hAnsi="Times New Roman" w:cs="Times New Roman"/>
                <w:sz w:val="24"/>
                <w:szCs w:val="24"/>
              </w:rPr>
              <w:t>HazMat</w:t>
            </w:r>
            <w:proofErr w:type="spellEnd"/>
            <w:r>
              <w:rPr>
                <w:rFonts w:ascii="Times New Roman" w:hAnsi="Times New Roman" w:cs="Times New Roman"/>
                <w:sz w:val="24"/>
                <w:szCs w:val="24"/>
              </w:rPr>
              <w:t xml:space="preserve"> – Operations</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1910.120</w:t>
            </w:r>
          </w:p>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12:100-10.3(c)(4)</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annually</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512227">
            <w:pPr>
              <w:pStyle w:val="ListParagraph"/>
              <w:numPr>
                <w:ilvl w:val="0"/>
                <w:numId w:val="2"/>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Special chemical hazards in response area</w:t>
            </w:r>
          </w:p>
          <w:p w:rsidR="007308F5" w:rsidRPr="00223552" w:rsidRDefault="007308F5" w:rsidP="00512227">
            <w:pPr>
              <w:pStyle w:val="ListParagraph"/>
              <w:numPr>
                <w:ilvl w:val="0"/>
                <w:numId w:val="2"/>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Defensive &amp; offense control measures and limitations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Default="007308F5" w:rsidP="00512227">
            <w:pPr>
              <w:rPr>
                <w:rFonts w:ascii="Times New Roman" w:hAnsi="Times New Roman" w:cs="Times New Roman"/>
                <w:sz w:val="24"/>
                <w:szCs w:val="24"/>
              </w:rPr>
            </w:pPr>
            <w:r>
              <w:rPr>
                <w:rFonts w:ascii="Times New Roman" w:hAnsi="Times New Roman" w:cs="Times New Roman"/>
                <w:sz w:val="24"/>
                <w:szCs w:val="24"/>
              </w:rPr>
              <w:t>Hearing Protection</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1910.95(k)</w:t>
            </w:r>
          </w:p>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12:100-10.13</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pStyle w:val="ListParagraph"/>
              <w:ind w:left="4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 5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26358F"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 training is required for firefighters if enrolled in the department’s Hearing Conservation Program</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512227">
            <w:pPr>
              <w:pStyle w:val="ListParagraph"/>
              <w:numPr>
                <w:ilvl w:val="0"/>
                <w:numId w:val="2"/>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OSHA Action level &amp; PEL</w:t>
            </w:r>
          </w:p>
          <w:p w:rsidR="007308F5" w:rsidRDefault="007308F5" w:rsidP="00512227">
            <w:pPr>
              <w:pStyle w:val="ListParagraph"/>
              <w:numPr>
                <w:ilvl w:val="0"/>
                <w:numId w:val="2"/>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Noise levels of equipment at station</w:t>
            </w:r>
          </w:p>
          <w:p w:rsidR="007308F5" w:rsidRDefault="007308F5" w:rsidP="00512227">
            <w:pPr>
              <w:pStyle w:val="ListParagraph"/>
              <w:numPr>
                <w:ilvl w:val="0"/>
                <w:numId w:val="2"/>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available hearing protection devices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Default="007308F5" w:rsidP="00512227">
            <w:pPr>
              <w:rPr>
                <w:rFonts w:ascii="Times New Roman" w:hAnsi="Times New Roman" w:cs="Times New Roman"/>
                <w:sz w:val="24"/>
                <w:szCs w:val="24"/>
              </w:rPr>
            </w:pPr>
            <w:r>
              <w:rPr>
                <w:rFonts w:ascii="Times New Roman" w:hAnsi="Times New Roman" w:cs="Times New Roman"/>
                <w:sz w:val="24"/>
                <w:szCs w:val="24"/>
              </w:rPr>
              <w:t>ICS – 200 Level</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NJAC 5:75-2.1</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1x</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For junior officers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Pr="0026358F" w:rsidRDefault="007308F5" w:rsidP="007308F5">
            <w:pPr>
              <w:pStyle w:val="ListParagraph"/>
              <w:numPr>
                <w:ilvl w:val="0"/>
                <w:numId w:val="16"/>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State-defined curriculum</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Default="007308F5" w:rsidP="00512227">
            <w:pPr>
              <w:rPr>
                <w:rFonts w:ascii="Times New Roman" w:hAnsi="Times New Roman" w:cs="Times New Roman"/>
                <w:sz w:val="24"/>
                <w:szCs w:val="24"/>
              </w:rPr>
            </w:pPr>
            <w:r>
              <w:rPr>
                <w:rFonts w:ascii="Times New Roman" w:hAnsi="Times New Roman" w:cs="Times New Roman"/>
                <w:sz w:val="24"/>
                <w:szCs w:val="24"/>
              </w:rPr>
              <w:t>ICS – 300 Level</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NJAC 5:75-2.1</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1x</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For senior officers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Pr="0026358F" w:rsidRDefault="007308F5" w:rsidP="007308F5">
            <w:pPr>
              <w:pStyle w:val="ListParagraph"/>
              <w:numPr>
                <w:ilvl w:val="0"/>
                <w:numId w:val="16"/>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State-defined curriculum</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Default="007308F5" w:rsidP="00512227">
            <w:pPr>
              <w:rPr>
                <w:rFonts w:ascii="Times New Roman" w:hAnsi="Times New Roman" w:cs="Times New Roman"/>
                <w:sz w:val="24"/>
                <w:szCs w:val="24"/>
              </w:rPr>
            </w:pPr>
            <w:r>
              <w:rPr>
                <w:rFonts w:ascii="Times New Roman" w:hAnsi="Times New Roman" w:cs="Times New Roman"/>
                <w:sz w:val="24"/>
                <w:szCs w:val="24"/>
              </w:rPr>
              <w:t>ICS – 400 Level</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NJAC 5:75-2.1</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1x</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For senior officers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0B4EB9" w:rsidRDefault="007308F5" w:rsidP="00512227">
            <w:pPr>
              <w:jc w:val="right"/>
              <w:rPr>
                <w:rFonts w:ascii="Times New Roman" w:hAnsi="Times New Roman" w:cs="Times New Roman"/>
                <w:b w:val="0"/>
                <w:sz w:val="24"/>
                <w:szCs w:val="24"/>
              </w:rPr>
            </w:pPr>
            <w:r w:rsidRPr="000B4EB9">
              <w:rPr>
                <w:rFonts w:ascii="Times New Roman" w:hAnsi="Times New Roman" w:cs="Times New Roman"/>
                <w:b w:val="0"/>
                <w:sz w:val="24"/>
                <w:szCs w:val="24"/>
              </w:rPr>
              <w:t>Training content</w:t>
            </w:r>
            <w:r>
              <w:rPr>
                <w:rFonts w:ascii="Times New Roman" w:hAnsi="Times New Roman" w:cs="Times New Roman"/>
                <w:b w:val="0"/>
                <w:sz w:val="24"/>
                <w:szCs w:val="24"/>
              </w:rPr>
              <w:t>:</w:t>
            </w:r>
          </w:p>
        </w:tc>
        <w:tc>
          <w:tcPr>
            <w:tcW w:w="10778" w:type="dxa"/>
            <w:gridSpan w:val="3"/>
            <w:tcBorders>
              <w:top w:val="single" w:sz="4" w:space="0" w:color="auto"/>
              <w:bottom w:val="single" w:sz="12" w:space="0" w:color="auto"/>
              <w:right w:val="single" w:sz="12" w:space="0" w:color="auto"/>
            </w:tcBorders>
          </w:tcPr>
          <w:p w:rsidR="007308F5" w:rsidRDefault="007308F5" w:rsidP="007308F5">
            <w:pPr>
              <w:pStyle w:val="ListParagraph"/>
              <w:numPr>
                <w:ilvl w:val="0"/>
                <w:numId w:val="16"/>
              </w:numPr>
              <w:ind w:left="42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State-defined curriculum</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Default="007308F5" w:rsidP="00512227">
            <w:pPr>
              <w:rPr>
                <w:rFonts w:ascii="Times New Roman" w:hAnsi="Times New Roman" w:cs="Times New Roman"/>
                <w:sz w:val="24"/>
                <w:szCs w:val="24"/>
              </w:rPr>
            </w:pPr>
            <w:r>
              <w:rPr>
                <w:rFonts w:ascii="Times New Roman" w:hAnsi="Times New Roman" w:cs="Times New Roman"/>
                <w:sz w:val="24"/>
                <w:szCs w:val="24"/>
              </w:rPr>
              <w:t>Interior Structural Firefighting</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12:100-10.3(c)(2)</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Quarterly</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Non-interior firefighters must receive training annually in their duties or assignments on the fire ground</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Pr="00BC2DDC" w:rsidRDefault="007308F5" w:rsidP="00512227">
            <w:pPr>
              <w:pStyle w:val="ListParagraph"/>
              <w:numPr>
                <w:ilvl w:val="0"/>
                <w:numId w:val="9"/>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2DDC">
              <w:rPr>
                <w:rFonts w:ascii="Times New Roman" w:hAnsi="Times New Roman" w:cs="Times New Roman"/>
                <w:sz w:val="24"/>
                <w:szCs w:val="24"/>
              </w:rPr>
              <w:t>Search and rescue</w:t>
            </w:r>
          </w:p>
          <w:p w:rsidR="007308F5" w:rsidRPr="00BC2DDC" w:rsidRDefault="007308F5" w:rsidP="00512227">
            <w:pPr>
              <w:pStyle w:val="ListParagraph"/>
              <w:numPr>
                <w:ilvl w:val="0"/>
                <w:numId w:val="9"/>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2DDC">
              <w:rPr>
                <w:rFonts w:ascii="Times New Roman" w:hAnsi="Times New Roman" w:cs="Times New Roman"/>
                <w:sz w:val="24"/>
                <w:szCs w:val="24"/>
              </w:rPr>
              <w:lastRenderedPageBreak/>
              <w:t>Advancing hose lines</w:t>
            </w:r>
          </w:p>
          <w:p w:rsidR="007308F5" w:rsidRPr="00BC2DDC" w:rsidRDefault="007308F5" w:rsidP="00512227">
            <w:pPr>
              <w:pStyle w:val="ListParagraph"/>
              <w:numPr>
                <w:ilvl w:val="0"/>
                <w:numId w:val="9"/>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2DDC">
              <w:rPr>
                <w:rFonts w:ascii="Times New Roman" w:hAnsi="Times New Roman" w:cs="Times New Roman"/>
                <w:sz w:val="24"/>
                <w:szCs w:val="24"/>
              </w:rPr>
              <w:t>Ventilation</w:t>
            </w:r>
          </w:p>
          <w:p w:rsidR="007308F5" w:rsidRDefault="007308F5" w:rsidP="00512227">
            <w:pPr>
              <w:pStyle w:val="ListParagraph"/>
              <w:numPr>
                <w:ilvl w:val="0"/>
                <w:numId w:val="9"/>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2DDC">
              <w:rPr>
                <w:rFonts w:ascii="Times New Roman" w:hAnsi="Times New Roman" w:cs="Times New Roman"/>
                <w:sz w:val="24"/>
                <w:szCs w:val="24"/>
              </w:rPr>
              <w:t>Salvage &amp; overhaul</w:t>
            </w:r>
          </w:p>
          <w:p w:rsidR="007308F5" w:rsidRPr="00BC2DDC" w:rsidRDefault="007308F5" w:rsidP="00512227">
            <w:pPr>
              <w:pStyle w:val="ListParagraph"/>
              <w:numPr>
                <w:ilvl w:val="0"/>
                <w:numId w:val="9"/>
              </w:numPr>
              <w:ind w:left="52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Live Fire</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lastRenderedPageBreak/>
              <w:t>Lead Safety</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vAlign w:val="center"/>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Every 3 – 5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May be needed for older stations if firefighters perform maintenance tasks; i.e. scraping paint, auto batteries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7308F5">
            <w:pPr>
              <w:pStyle w:val="ListParagraph"/>
              <w:numPr>
                <w:ilvl w:val="0"/>
                <w:numId w:val="18"/>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Regulations for the safe removal &amp; disposal of lead-based paint</w:t>
            </w:r>
          </w:p>
          <w:p w:rsidR="007308F5" w:rsidRPr="006F52E1" w:rsidRDefault="007308F5" w:rsidP="007308F5">
            <w:pPr>
              <w:pStyle w:val="ListParagraph"/>
              <w:numPr>
                <w:ilvl w:val="0"/>
                <w:numId w:val="18"/>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Regulations for the safe handling &amp; disposal of automotive batteries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Lock Out / Tag Out</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1910.147(c)(7)</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Every 3 – 5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Non-emergency operations (station duties, inspections)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7308F5">
            <w:pPr>
              <w:pStyle w:val="ListParagraph"/>
              <w:numPr>
                <w:ilvl w:val="0"/>
                <w:numId w:val="19"/>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Equipment &amp; operations requiring LOTO</w:t>
            </w:r>
          </w:p>
          <w:p w:rsidR="007308F5" w:rsidRDefault="007308F5" w:rsidP="007308F5">
            <w:pPr>
              <w:pStyle w:val="ListParagraph"/>
              <w:numPr>
                <w:ilvl w:val="0"/>
                <w:numId w:val="19"/>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Available LOTO devices</w:t>
            </w:r>
          </w:p>
          <w:p w:rsidR="007308F5" w:rsidRDefault="007308F5" w:rsidP="007308F5">
            <w:pPr>
              <w:pStyle w:val="ListParagraph"/>
              <w:numPr>
                <w:ilvl w:val="0"/>
                <w:numId w:val="19"/>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Procedures for LOTO specific pieces of equipment</w:t>
            </w:r>
          </w:p>
          <w:p w:rsidR="007308F5" w:rsidRPr="006F52E1" w:rsidRDefault="007308F5" w:rsidP="007308F5">
            <w:pPr>
              <w:pStyle w:val="ListParagraph"/>
              <w:numPr>
                <w:ilvl w:val="0"/>
                <w:numId w:val="19"/>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 inspection (observation) of all Authorized Employees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Manager &amp; Supervisor Training</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MEL recommended for all levels of supervisors</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Every 2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Part of </w:t>
            </w:r>
            <w:r w:rsidR="00FB5210">
              <w:rPr>
                <w:rFonts w:ascii="Times New Roman" w:hAnsi="Times New Roman" w:cs="Times New Roman"/>
                <w:sz w:val="24"/>
                <w:szCs w:val="24"/>
              </w:rPr>
              <w:t xml:space="preserve">the </w:t>
            </w:r>
            <w:r>
              <w:rPr>
                <w:rFonts w:ascii="Times New Roman" w:hAnsi="Times New Roman" w:cs="Times New Roman"/>
                <w:sz w:val="24"/>
                <w:szCs w:val="24"/>
              </w:rPr>
              <w:t>department’s risk management plan</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Pr="006F52E1" w:rsidRDefault="007308F5" w:rsidP="007308F5">
            <w:pPr>
              <w:pStyle w:val="ListParagraph"/>
              <w:numPr>
                <w:ilvl w:val="0"/>
                <w:numId w:val="20"/>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Best risk control practices against General Liability, Auto Liability, Worker Compensation, and Property claims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Personal Protective Equip</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1910.132(f)</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Every 3 – 5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Non-emergency operations (station duties, inspections)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7308F5">
            <w:pPr>
              <w:pStyle w:val="ListParagraph"/>
              <w:numPr>
                <w:ilvl w:val="0"/>
                <w:numId w:val="17"/>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Based on Job Hazard Assessments </w:t>
            </w:r>
          </w:p>
          <w:p w:rsidR="007308F5" w:rsidRDefault="007308F5" w:rsidP="007308F5">
            <w:pPr>
              <w:pStyle w:val="ListParagraph"/>
              <w:numPr>
                <w:ilvl w:val="0"/>
                <w:numId w:val="17"/>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Eye, face, hand, and torso hazards at the fire station</w:t>
            </w:r>
          </w:p>
          <w:p w:rsidR="007308F5" w:rsidRPr="005D772F" w:rsidRDefault="007308F5" w:rsidP="007308F5">
            <w:pPr>
              <w:pStyle w:val="ListParagraph"/>
              <w:numPr>
                <w:ilvl w:val="0"/>
                <w:numId w:val="17"/>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PPE selection, a</w:t>
            </w:r>
            <w:r w:rsidRPr="005D772F">
              <w:rPr>
                <w:rFonts w:ascii="Times New Roman" w:hAnsi="Times New Roman" w:cs="Times New Roman"/>
                <w:sz w:val="24"/>
                <w:szCs w:val="24"/>
              </w:rPr>
              <w:t>vailability</w:t>
            </w:r>
            <w:r>
              <w:rPr>
                <w:rFonts w:ascii="Times New Roman" w:hAnsi="Times New Roman" w:cs="Times New Roman"/>
                <w:sz w:val="24"/>
                <w:szCs w:val="24"/>
              </w:rPr>
              <w:t>, &amp; care</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Default="007308F5" w:rsidP="00512227">
            <w:pPr>
              <w:rPr>
                <w:rFonts w:ascii="Times New Roman" w:hAnsi="Times New Roman" w:cs="Times New Roman"/>
                <w:sz w:val="24"/>
                <w:szCs w:val="24"/>
              </w:rPr>
            </w:pPr>
            <w:r>
              <w:rPr>
                <w:rFonts w:ascii="Times New Roman" w:hAnsi="Times New Roman" w:cs="Times New Roman"/>
                <w:sz w:val="24"/>
                <w:szCs w:val="24"/>
              </w:rPr>
              <w:t>Respiratory Protection</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1910.134(k)</w:t>
            </w:r>
          </w:p>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12:100-10.10(d)</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annually</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SCBA, N95, cartridge respirators</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Pr="00235119" w:rsidRDefault="007308F5" w:rsidP="00512227">
            <w:pPr>
              <w:pStyle w:val="ListParagraph"/>
              <w:numPr>
                <w:ilvl w:val="0"/>
                <w:numId w:val="8"/>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35119">
              <w:rPr>
                <w:rFonts w:ascii="Times New Roman" w:hAnsi="Times New Roman" w:cs="Times New Roman"/>
                <w:sz w:val="24"/>
                <w:szCs w:val="24"/>
              </w:rPr>
              <w:t xml:space="preserve">Annual fit-testing of all respirators used by </w:t>
            </w:r>
            <w:r w:rsidR="00FB5210">
              <w:rPr>
                <w:rFonts w:ascii="Times New Roman" w:hAnsi="Times New Roman" w:cs="Times New Roman"/>
                <w:sz w:val="24"/>
                <w:szCs w:val="24"/>
              </w:rPr>
              <w:t xml:space="preserve">the </w:t>
            </w:r>
            <w:r w:rsidRPr="00235119">
              <w:rPr>
                <w:rFonts w:ascii="Times New Roman" w:hAnsi="Times New Roman" w:cs="Times New Roman"/>
                <w:sz w:val="24"/>
                <w:szCs w:val="24"/>
              </w:rPr>
              <w:t>department</w:t>
            </w:r>
          </w:p>
          <w:p w:rsidR="007308F5" w:rsidRPr="00235119" w:rsidRDefault="007308F5" w:rsidP="00512227">
            <w:pPr>
              <w:pStyle w:val="ListParagraph"/>
              <w:numPr>
                <w:ilvl w:val="0"/>
                <w:numId w:val="8"/>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35119">
              <w:rPr>
                <w:rFonts w:ascii="Times New Roman" w:hAnsi="Times New Roman" w:cs="Times New Roman"/>
                <w:sz w:val="24"/>
                <w:szCs w:val="24"/>
              </w:rPr>
              <w:t>Reminder to report personal changes that may affect</w:t>
            </w:r>
            <w:r w:rsidR="00FB5210">
              <w:rPr>
                <w:rFonts w:ascii="Times New Roman" w:hAnsi="Times New Roman" w:cs="Times New Roman"/>
                <w:sz w:val="24"/>
                <w:szCs w:val="24"/>
              </w:rPr>
              <w:t xml:space="preserve"> the</w:t>
            </w:r>
            <w:r w:rsidRPr="00235119">
              <w:rPr>
                <w:rFonts w:ascii="Times New Roman" w:hAnsi="Times New Roman" w:cs="Times New Roman"/>
                <w:sz w:val="24"/>
                <w:szCs w:val="24"/>
              </w:rPr>
              <w:t xml:space="preserve"> fit of respirators</w:t>
            </w:r>
          </w:p>
          <w:p w:rsidR="007308F5" w:rsidRPr="00235119" w:rsidRDefault="007308F5" w:rsidP="00512227">
            <w:pPr>
              <w:pStyle w:val="ListParagraph"/>
              <w:numPr>
                <w:ilvl w:val="0"/>
                <w:numId w:val="8"/>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35119">
              <w:rPr>
                <w:rFonts w:ascii="Times New Roman" w:hAnsi="Times New Roman" w:cs="Times New Roman"/>
                <w:sz w:val="24"/>
                <w:szCs w:val="24"/>
              </w:rPr>
              <w:t>Limitations of respirators</w:t>
            </w:r>
          </w:p>
          <w:p w:rsidR="007308F5" w:rsidRPr="00235119" w:rsidRDefault="007308F5" w:rsidP="00512227">
            <w:pPr>
              <w:pStyle w:val="ListParagraph"/>
              <w:numPr>
                <w:ilvl w:val="0"/>
                <w:numId w:val="8"/>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35119">
              <w:rPr>
                <w:rFonts w:ascii="Times New Roman" w:hAnsi="Times New Roman" w:cs="Times New Roman"/>
                <w:sz w:val="24"/>
                <w:szCs w:val="24"/>
              </w:rPr>
              <w:t>Care of respirators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Shop &amp; Tool Safety</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multiple</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Every 3 – 5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Employers must train on tool &amp; equipment used</w:t>
            </w: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512227">
            <w:pPr>
              <w:pStyle w:val="ListParagraph"/>
              <w:numPr>
                <w:ilvl w:val="0"/>
                <w:numId w:val="1"/>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Compressed gas cascade system &amp; compressor operation</w:t>
            </w:r>
          </w:p>
          <w:p w:rsidR="007308F5" w:rsidRDefault="007308F5" w:rsidP="00512227">
            <w:pPr>
              <w:pStyle w:val="ListParagraph"/>
              <w:numPr>
                <w:ilvl w:val="0"/>
                <w:numId w:val="1"/>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Lawn care equipment; mowers, chainsaws, trimmers</w:t>
            </w:r>
          </w:p>
          <w:p w:rsidR="007308F5" w:rsidRDefault="007308F5" w:rsidP="00512227">
            <w:pPr>
              <w:pStyle w:val="ListParagraph"/>
              <w:numPr>
                <w:ilvl w:val="0"/>
                <w:numId w:val="1"/>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Snow removal equipment</w:t>
            </w:r>
          </w:p>
          <w:p w:rsidR="007308F5" w:rsidRDefault="007308F5" w:rsidP="00512227">
            <w:pPr>
              <w:pStyle w:val="ListParagraph"/>
              <w:numPr>
                <w:ilvl w:val="0"/>
                <w:numId w:val="1"/>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Shop tools ; bench grinders, drill presses</w:t>
            </w:r>
          </w:p>
          <w:p w:rsidR="007308F5" w:rsidRPr="00EB43C2" w:rsidRDefault="007308F5" w:rsidP="00512227">
            <w:pPr>
              <w:pStyle w:val="ListParagraph"/>
              <w:numPr>
                <w:ilvl w:val="0"/>
                <w:numId w:val="1"/>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Portable &amp; powered scaffolds</w:t>
            </w:r>
          </w:p>
        </w:tc>
      </w:tr>
      <w:tr w:rsidR="007308F5" w:rsidRPr="005012B8" w:rsidTr="00512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2" w:type="dxa"/>
            <w:tcBorders>
              <w:top w:val="single" w:sz="12" w:space="0" w:color="auto"/>
              <w:left w:val="single" w:sz="12" w:space="0" w:color="auto"/>
              <w:bottom w:val="single" w:sz="4" w:space="0" w:color="auto"/>
              <w:right w:val="single" w:sz="4" w:space="0" w:color="auto"/>
            </w:tcBorders>
            <w:shd w:val="clear" w:color="auto" w:fill="B4C6E7" w:themeFill="accent5" w:themeFillTint="66"/>
          </w:tcPr>
          <w:p w:rsidR="007308F5" w:rsidRPr="005012B8" w:rsidRDefault="007308F5" w:rsidP="00512227">
            <w:pPr>
              <w:rPr>
                <w:rFonts w:ascii="Times New Roman" w:hAnsi="Times New Roman" w:cs="Times New Roman"/>
                <w:sz w:val="24"/>
                <w:szCs w:val="24"/>
              </w:rPr>
            </w:pPr>
            <w:r>
              <w:rPr>
                <w:rFonts w:ascii="Times New Roman" w:hAnsi="Times New Roman" w:cs="Times New Roman"/>
                <w:sz w:val="24"/>
                <w:szCs w:val="24"/>
              </w:rPr>
              <w:t>Traffic Control at Incidents</w:t>
            </w:r>
          </w:p>
        </w:tc>
        <w:tc>
          <w:tcPr>
            <w:tcW w:w="2875"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MUTCD</w:t>
            </w:r>
          </w:p>
        </w:tc>
        <w:tc>
          <w:tcPr>
            <w:tcW w:w="2158" w:type="dxa"/>
            <w:tcBorders>
              <w:top w:val="single" w:sz="12" w:space="0" w:color="auto"/>
              <w:left w:val="single" w:sz="4" w:space="0" w:color="auto"/>
              <w:bottom w:val="single" w:sz="4" w:space="0" w:color="auto"/>
              <w:right w:val="single" w:sz="4" w:space="0" w:color="auto"/>
            </w:tcBorders>
            <w:shd w:val="clear" w:color="auto" w:fill="B4C6E7" w:themeFill="accent5" w:themeFillTint="66"/>
          </w:tcPr>
          <w:p w:rsidR="007308F5" w:rsidRPr="005012B8" w:rsidRDefault="007308F5" w:rsidP="005122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 – 5 years</w:t>
            </w:r>
          </w:p>
        </w:tc>
        <w:tc>
          <w:tcPr>
            <w:tcW w:w="5745" w:type="dxa"/>
            <w:tcBorders>
              <w:top w:val="single" w:sz="12" w:space="0" w:color="auto"/>
              <w:left w:val="single" w:sz="4" w:space="0" w:color="auto"/>
              <w:bottom w:val="single" w:sz="4" w:space="0" w:color="auto"/>
              <w:right w:val="single" w:sz="12" w:space="0" w:color="auto"/>
            </w:tcBorders>
            <w:shd w:val="clear" w:color="auto" w:fill="B4C6E7" w:themeFill="accent5" w:themeFillTint="66"/>
          </w:tcPr>
          <w:p w:rsidR="007308F5" w:rsidRPr="005012B8" w:rsidRDefault="007308F5" w:rsidP="005122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308F5" w:rsidRPr="005012B8" w:rsidTr="00512227">
        <w:tc>
          <w:tcPr>
            <w:cnfStyle w:val="001000000000" w:firstRow="0" w:lastRow="0" w:firstColumn="1" w:lastColumn="0" w:oddVBand="0" w:evenVBand="0" w:oddHBand="0" w:evenHBand="0" w:firstRowFirstColumn="0" w:firstRowLastColumn="0" w:lastRowFirstColumn="0" w:lastRowLastColumn="0"/>
            <w:tcW w:w="3592" w:type="dxa"/>
            <w:tcBorders>
              <w:top w:val="single" w:sz="4" w:space="0" w:color="auto"/>
              <w:left w:val="single" w:sz="12" w:space="0" w:color="auto"/>
              <w:bottom w:val="single" w:sz="12" w:space="0" w:color="auto"/>
            </w:tcBorders>
          </w:tcPr>
          <w:p w:rsidR="007308F5" w:rsidRPr="0094452D" w:rsidRDefault="007308F5" w:rsidP="00512227">
            <w:pPr>
              <w:jc w:val="right"/>
              <w:rPr>
                <w:rFonts w:ascii="Times New Roman" w:hAnsi="Times New Roman" w:cs="Times New Roman"/>
                <w:b w:val="0"/>
                <w:sz w:val="24"/>
                <w:szCs w:val="24"/>
              </w:rPr>
            </w:pPr>
            <w:r w:rsidRPr="0094452D">
              <w:rPr>
                <w:rFonts w:ascii="Times New Roman" w:hAnsi="Times New Roman" w:cs="Times New Roman"/>
                <w:b w:val="0"/>
                <w:sz w:val="24"/>
                <w:szCs w:val="24"/>
              </w:rPr>
              <w:t>Training content:</w:t>
            </w:r>
          </w:p>
        </w:tc>
        <w:tc>
          <w:tcPr>
            <w:tcW w:w="10778" w:type="dxa"/>
            <w:gridSpan w:val="3"/>
            <w:tcBorders>
              <w:top w:val="single" w:sz="4" w:space="0" w:color="auto"/>
              <w:bottom w:val="single" w:sz="12" w:space="0" w:color="auto"/>
              <w:right w:val="single" w:sz="12" w:space="0" w:color="auto"/>
            </w:tcBorders>
          </w:tcPr>
          <w:p w:rsidR="007308F5" w:rsidRDefault="007308F5" w:rsidP="00512227">
            <w:pPr>
              <w:pStyle w:val="ListParagraph"/>
              <w:numPr>
                <w:ilvl w:val="0"/>
                <w:numId w:val="6"/>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High visibility apparel</w:t>
            </w:r>
          </w:p>
          <w:p w:rsidR="007308F5" w:rsidRPr="001B69FD" w:rsidRDefault="007308F5" w:rsidP="00512227">
            <w:pPr>
              <w:pStyle w:val="ListParagraph"/>
              <w:numPr>
                <w:ilvl w:val="0"/>
                <w:numId w:val="6"/>
              </w:numPr>
              <w:ind w:left="4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Vehicle positioning</w:t>
            </w:r>
          </w:p>
        </w:tc>
      </w:tr>
    </w:tbl>
    <w:p w:rsidR="00AC35E3" w:rsidRDefault="00AC35E3">
      <w:pPr>
        <w:rPr>
          <w:rFonts w:ascii="Times New Roman" w:hAnsi="Times New Roman" w:cs="Times New Roman"/>
          <w:sz w:val="24"/>
          <w:szCs w:val="24"/>
        </w:rPr>
        <w:sectPr w:rsidR="00AC35E3" w:rsidSect="00307721">
          <w:pgSz w:w="15840" w:h="12240" w:orient="landscape"/>
          <w:pgMar w:top="720" w:right="720" w:bottom="720" w:left="720" w:header="720" w:footer="720" w:gutter="0"/>
          <w:cols w:space="720"/>
          <w:docGrid w:linePitch="360"/>
        </w:sectPr>
      </w:pPr>
    </w:p>
    <w:p w:rsidR="00AC35E3" w:rsidRDefault="00AC35E3">
      <w:pPr>
        <w:rPr>
          <w:rFonts w:ascii="Times New Roman" w:hAnsi="Times New Roman" w:cs="Times New Roman"/>
          <w:sz w:val="24"/>
          <w:szCs w:val="24"/>
        </w:rPr>
        <w:sectPr w:rsidR="00AC35E3" w:rsidSect="00AC35E3">
          <w:type w:val="continuous"/>
          <w:pgSz w:w="15840" w:h="12240" w:orient="landscape"/>
          <w:pgMar w:top="720" w:right="720" w:bottom="720" w:left="720" w:header="720" w:footer="720" w:gutter="0"/>
          <w:cols w:space="720"/>
          <w:docGrid w:linePitch="360"/>
        </w:sectPr>
      </w:pPr>
    </w:p>
    <w:p w:rsidR="00AC35E3" w:rsidRPr="00385651" w:rsidRDefault="006A5A35" w:rsidP="00AC35E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Appendix B - </w:t>
      </w:r>
      <w:r w:rsidR="00AC35E3">
        <w:rPr>
          <w:rFonts w:ascii="Times New Roman" w:hAnsi="Times New Roman" w:cs="Times New Roman"/>
          <w:b/>
          <w:sz w:val="28"/>
          <w:szCs w:val="28"/>
        </w:rPr>
        <w:t>Safety Checklist for Company</w:t>
      </w:r>
      <w:r w:rsidR="00867587">
        <w:rPr>
          <w:rFonts w:ascii="Times New Roman" w:hAnsi="Times New Roman" w:cs="Times New Roman"/>
          <w:b/>
          <w:sz w:val="28"/>
          <w:szCs w:val="28"/>
        </w:rPr>
        <w:t>/Shift</w:t>
      </w:r>
      <w:r w:rsidR="00AC35E3">
        <w:rPr>
          <w:rFonts w:ascii="Times New Roman" w:hAnsi="Times New Roman" w:cs="Times New Roman"/>
          <w:b/>
          <w:sz w:val="28"/>
          <w:szCs w:val="28"/>
        </w:rPr>
        <w:t>-Level</w:t>
      </w:r>
      <w:r w:rsidR="00AC35E3" w:rsidRPr="00385651">
        <w:rPr>
          <w:rFonts w:ascii="Times New Roman" w:hAnsi="Times New Roman" w:cs="Times New Roman"/>
          <w:b/>
          <w:sz w:val="28"/>
          <w:szCs w:val="28"/>
        </w:rPr>
        <w:t xml:space="preserve"> Drills</w:t>
      </w:r>
      <w:r w:rsidR="00867587">
        <w:rPr>
          <w:rFonts w:ascii="Times New Roman" w:hAnsi="Times New Roman" w:cs="Times New Roman"/>
          <w:b/>
          <w:sz w:val="28"/>
          <w:szCs w:val="28"/>
        </w:rPr>
        <w:t xml:space="preserve"> </w:t>
      </w:r>
      <w:proofErr w:type="gramStart"/>
      <w:r w:rsidR="00867587">
        <w:rPr>
          <w:rFonts w:ascii="Times New Roman" w:hAnsi="Times New Roman" w:cs="Times New Roman"/>
          <w:b/>
          <w:sz w:val="28"/>
          <w:szCs w:val="28"/>
        </w:rPr>
        <w:t>At</w:t>
      </w:r>
      <w:proofErr w:type="gramEnd"/>
      <w:r w:rsidR="00AC35E3">
        <w:rPr>
          <w:rFonts w:ascii="Times New Roman" w:hAnsi="Times New Roman" w:cs="Times New Roman"/>
          <w:b/>
          <w:sz w:val="28"/>
          <w:szCs w:val="28"/>
        </w:rPr>
        <w:t xml:space="preserve"> and Around the Station</w:t>
      </w:r>
    </w:p>
    <w:p w:rsidR="00AC35E3" w:rsidRDefault="00AC35E3" w:rsidP="00AC35E3">
      <w:pPr>
        <w:rPr>
          <w:rFonts w:ascii="Times New Roman" w:hAnsi="Times New Roman" w:cs="Times New Roman"/>
          <w:sz w:val="24"/>
          <w:szCs w:val="24"/>
        </w:rPr>
      </w:pPr>
      <w:r w:rsidRPr="00385651">
        <w:rPr>
          <w:rFonts w:ascii="Times New Roman" w:hAnsi="Times New Roman" w:cs="Times New Roman"/>
          <w:sz w:val="24"/>
          <w:szCs w:val="24"/>
        </w:rPr>
        <w:t xml:space="preserve">The checklist below is provided </w:t>
      </w:r>
      <w:r>
        <w:rPr>
          <w:rFonts w:ascii="Times New Roman" w:hAnsi="Times New Roman" w:cs="Times New Roman"/>
          <w:sz w:val="24"/>
          <w:szCs w:val="24"/>
        </w:rPr>
        <w:t>to assist fire service instructors and leaders create a safe drill ground so that firefighters can concentrate on gaining the knowledge and skills needed to excel.  Drill planners do not need to complete the entire checklist for all drills, but should use it as a quick-check for adequate safety controls.</w:t>
      </w:r>
    </w:p>
    <w:tbl>
      <w:tblPr>
        <w:tblStyle w:val="TableGrid"/>
        <w:tblW w:w="0" w:type="auto"/>
        <w:tblLook w:val="04A0" w:firstRow="1" w:lastRow="0" w:firstColumn="1" w:lastColumn="0" w:noHBand="0" w:noVBand="1"/>
      </w:tblPr>
      <w:tblGrid>
        <w:gridCol w:w="1705"/>
        <w:gridCol w:w="9085"/>
      </w:tblGrid>
      <w:tr w:rsidR="00AC35E3" w:rsidTr="00512227">
        <w:tc>
          <w:tcPr>
            <w:tcW w:w="1705" w:type="dxa"/>
            <w:vAlign w:val="center"/>
          </w:tcPr>
          <w:p w:rsidR="00AC35E3" w:rsidRPr="00BC7242" w:rsidRDefault="00AC35E3" w:rsidP="00512227">
            <w:pPr>
              <w:jc w:val="center"/>
              <w:rPr>
                <w:rFonts w:ascii="Times New Roman" w:hAnsi="Times New Roman" w:cs="Times New Roman"/>
                <w:b/>
                <w:i/>
                <w:sz w:val="24"/>
                <w:szCs w:val="24"/>
              </w:rPr>
            </w:pPr>
            <w:r w:rsidRPr="00BC7242">
              <w:rPr>
                <w:rFonts w:ascii="Times New Roman" w:hAnsi="Times New Roman" w:cs="Times New Roman"/>
                <w:b/>
                <w:i/>
                <w:sz w:val="24"/>
                <w:szCs w:val="24"/>
              </w:rPr>
              <w:t>Element Met</w:t>
            </w:r>
          </w:p>
        </w:tc>
        <w:tc>
          <w:tcPr>
            <w:tcW w:w="9085" w:type="dxa"/>
            <w:vAlign w:val="center"/>
          </w:tcPr>
          <w:p w:rsidR="00AC35E3" w:rsidRPr="00BC7242" w:rsidRDefault="00AC35E3" w:rsidP="00512227">
            <w:pPr>
              <w:jc w:val="center"/>
              <w:rPr>
                <w:rFonts w:ascii="Times New Roman" w:hAnsi="Times New Roman" w:cs="Times New Roman"/>
                <w:b/>
                <w:i/>
                <w:sz w:val="24"/>
                <w:szCs w:val="24"/>
              </w:rPr>
            </w:pPr>
            <w:r w:rsidRPr="00BC7242">
              <w:rPr>
                <w:rFonts w:ascii="Times New Roman" w:hAnsi="Times New Roman" w:cs="Times New Roman"/>
                <w:b/>
                <w:i/>
                <w:sz w:val="24"/>
                <w:szCs w:val="24"/>
              </w:rPr>
              <w:t>Drill Safety Element</w:t>
            </w:r>
          </w:p>
        </w:tc>
      </w:tr>
      <w:tr w:rsidR="00AC35E3" w:rsidTr="00512227">
        <w:tc>
          <w:tcPr>
            <w:tcW w:w="10790" w:type="dxa"/>
            <w:gridSpan w:val="2"/>
            <w:shd w:val="clear" w:color="auto" w:fill="BDD6EE" w:themeFill="accent1" w:themeFillTint="66"/>
          </w:tcPr>
          <w:p w:rsidR="00AC35E3" w:rsidRPr="00BC7242" w:rsidRDefault="00AC35E3" w:rsidP="00512227">
            <w:pPr>
              <w:rPr>
                <w:rFonts w:ascii="Times New Roman" w:hAnsi="Times New Roman" w:cs="Times New Roman"/>
                <w:b/>
                <w:sz w:val="24"/>
                <w:szCs w:val="24"/>
              </w:rPr>
            </w:pPr>
            <w:r w:rsidRPr="00BC7242">
              <w:rPr>
                <w:rFonts w:ascii="Times New Roman" w:hAnsi="Times New Roman" w:cs="Times New Roman"/>
                <w:b/>
                <w:sz w:val="24"/>
                <w:szCs w:val="24"/>
              </w:rPr>
              <w:t>Planning</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A written Lesson Plan is prepared with objectives of the drill &amp; approved by senior officer</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Lead Instructor has proper DFS credentials for scope of the drill</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Safety Officer for each evolution has been identified &amp; hazards of evolutions discussed</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Participating firefighters have received the necessary education before practical evolutions</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Effective controls established for firefighters not participating in an evolution</w:t>
            </w:r>
          </w:p>
          <w:p w:rsidR="00AC35E3" w:rsidRPr="002F79E2" w:rsidRDefault="00AC35E3" w:rsidP="00AC35E3">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Consider rehab, multiple drill stations, and debriefing to keep firefighters involved</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Effective safeguards established to control formal or informal competitions</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Criteria to suspend drill due to weather (heat / cold / storms) are established</w:t>
            </w:r>
            <w:r w:rsidR="0061700C">
              <w:rPr>
                <w:rFonts w:ascii="Times New Roman" w:hAnsi="Times New Roman" w:cs="Times New Roman"/>
                <w:sz w:val="24"/>
                <w:szCs w:val="24"/>
              </w:rPr>
              <w:t>.</w:t>
            </w:r>
          </w:p>
          <w:p w:rsidR="0061700C" w:rsidRPr="0061700C" w:rsidRDefault="0061700C" w:rsidP="0061700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Is firefighter rehab / BLS evaluation indicated?</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Time allotted to clean / refill drill equipment &amp; return to service on the apparatus</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Live victims should not be used.</w:t>
            </w:r>
          </w:p>
        </w:tc>
      </w:tr>
      <w:tr w:rsidR="00AC35E3" w:rsidTr="00512227">
        <w:tc>
          <w:tcPr>
            <w:tcW w:w="10790" w:type="dxa"/>
            <w:gridSpan w:val="2"/>
            <w:shd w:val="clear" w:color="auto" w:fill="BDD6EE" w:themeFill="accent1" w:themeFillTint="66"/>
          </w:tcPr>
          <w:p w:rsidR="00AC35E3" w:rsidRPr="00BC7242" w:rsidRDefault="00AC35E3" w:rsidP="00512227">
            <w:pPr>
              <w:rPr>
                <w:rFonts w:ascii="Times New Roman" w:hAnsi="Times New Roman" w:cs="Times New Roman"/>
                <w:b/>
                <w:sz w:val="24"/>
                <w:szCs w:val="24"/>
              </w:rPr>
            </w:pPr>
            <w:r w:rsidRPr="00BC7242">
              <w:rPr>
                <w:rFonts w:ascii="Times New Roman" w:hAnsi="Times New Roman" w:cs="Times New Roman"/>
                <w:b/>
                <w:sz w:val="24"/>
                <w:szCs w:val="24"/>
              </w:rPr>
              <w:t>Survey of drill ground</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Surfaces that will be used for the drill are clear of slip and trip hazards, such as loose stones</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Drill area (esp. off-site) walked to identify &amp; clear of puncture / cut hazards &amp; debris</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Controls established to keep vehicle traffic clear of active drill ground</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Controls established to keep pedestrians clear of active drill ground</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p>
        </w:tc>
      </w:tr>
      <w:tr w:rsidR="00AC35E3" w:rsidTr="00512227">
        <w:tc>
          <w:tcPr>
            <w:tcW w:w="10790" w:type="dxa"/>
            <w:gridSpan w:val="2"/>
            <w:shd w:val="clear" w:color="auto" w:fill="BDD6EE" w:themeFill="accent1" w:themeFillTint="66"/>
          </w:tcPr>
          <w:p w:rsidR="00AC35E3" w:rsidRPr="00BC7242" w:rsidRDefault="00AC35E3" w:rsidP="00512227">
            <w:pPr>
              <w:rPr>
                <w:rFonts w:ascii="Times New Roman" w:hAnsi="Times New Roman" w:cs="Times New Roman"/>
                <w:b/>
                <w:sz w:val="24"/>
                <w:szCs w:val="24"/>
              </w:rPr>
            </w:pPr>
            <w:r w:rsidRPr="00BC7242">
              <w:rPr>
                <w:rFonts w:ascii="Times New Roman" w:hAnsi="Times New Roman" w:cs="Times New Roman"/>
                <w:b/>
                <w:sz w:val="24"/>
                <w:szCs w:val="24"/>
              </w:rPr>
              <w:t>Drills involving training props</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Props inspected, working properly, and secured from moving.  Training vehicles secured from rolling</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Tools to be used for drill have been inspected for damage</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Wood props (roof vent, wall breach) inspected for nails &amp; other sharp projections</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Batteries and hazardous liquids removed from donated training vehicles</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p>
        </w:tc>
      </w:tr>
      <w:tr w:rsidR="00AC35E3" w:rsidTr="00512227">
        <w:tc>
          <w:tcPr>
            <w:tcW w:w="10790" w:type="dxa"/>
            <w:gridSpan w:val="2"/>
            <w:shd w:val="clear" w:color="auto" w:fill="BDD6EE" w:themeFill="accent1" w:themeFillTint="66"/>
          </w:tcPr>
          <w:p w:rsidR="00AC35E3" w:rsidRPr="00BC7242" w:rsidRDefault="00AC35E3" w:rsidP="00512227">
            <w:pPr>
              <w:rPr>
                <w:rFonts w:ascii="Times New Roman" w:hAnsi="Times New Roman" w:cs="Times New Roman"/>
                <w:b/>
                <w:sz w:val="24"/>
                <w:szCs w:val="24"/>
              </w:rPr>
            </w:pPr>
            <w:r w:rsidRPr="00BC7242">
              <w:rPr>
                <w:rFonts w:ascii="Times New Roman" w:hAnsi="Times New Roman" w:cs="Times New Roman"/>
                <w:b/>
                <w:sz w:val="24"/>
                <w:szCs w:val="24"/>
              </w:rPr>
              <w:t>Drills involving pumping water</w:t>
            </w:r>
            <w:r>
              <w:rPr>
                <w:rFonts w:ascii="Times New Roman" w:hAnsi="Times New Roman" w:cs="Times New Roman"/>
                <w:b/>
                <w:sz w:val="24"/>
                <w:szCs w:val="24"/>
              </w:rPr>
              <w:t>, using handheld hoses, or elevated streams</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Hoses that will be used have been hydrostatically tested within past year</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Considerations &amp; provisions for water run-off taken</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p>
        </w:tc>
      </w:tr>
      <w:tr w:rsidR="00AC35E3" w:rsidTr="00512227">
        <w:tc>
          <w:tcPr>
            <w:tcW w:w="10790" w:type="dxa"/>
            <w:gridSpan w:val="2"/>
            <w:shd w:val="clear" w:color="auto" w:fill="BDD6EE" w:themeFill="accent1" w:themeFillTint="66"/>
          </w:tcPr>
          <w:p w:rsidR="00AC35E3" w:rsidRPr="00BC7242" w:rsidRDefault="00AC35E3" w:rsidP="00512227">
            <w:pPr>
              <w:rPr>
                <w:rFonts w:ascii="Times New Roman" w:hAnsi="Times New Roman" w:cs="Times New Roman"/>
                <w:b/>
                <w:sz w:val="24"/>
                <w:szCs w:val="24"/>
              </w:rPr>
            </w:pPr>
            <w:r w:rsidRPr="00BC7242">
              <w:rPr>
                <w:rFonts w:ascii="Times New Roman" w:hAnsi="Times New Roman" w:cs="Times New Roman"/>
                <w:b/>
                <w:sz w:val="24"/>
                <w:szCs w:val="24"/>
              </w:rPr>
              <w:t>Drills involving the use of SCBA</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SCBA that will be used are inspected immediately before the drill</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Confidence course is inspected for damage prior to drill</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Equipment used for physical activities (tires, sledges, ladders, hoses) inspected</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p>
        </w:tc>
      </w:tr>
      <w:tr w:rsidR="00AC35E3" w:rsidTr="00512227">
        <w:tc>
          <w:tcPr>
            <w:tcW w:w="10790" w:type="dxa"/>
            <w:gridSpan w:val="2"/>
            <w:shd w:val="clear" w:color="auto" w:fill="BDD6EE" w:themeFill="accent1" w:themeFillTint="66"/>
          </w:tcPr>
          <w:p w:rsidR="00AC35E3" w:rsidRPr="00BC7242" w:rsidRDefault="00AC35E3" w:rsidP="00512227">
            <w:pPr>
              <w:rPr>
                <w:rFonts w:ascii="Times New Roman" w:hAnsi="Times New Roman" w:cs="Times New Roman"/>
                <w:b/>
                <w:sz w:val="24"/>
                <w:szCs w:val="24"/>
              </w:rPr>
            </w:pPr>
            <w:r w:rsidRPr="00BC7242">
              <w:rPr>
                <w:rFonts w:ascii="Times New Roman" w:hAnsi="Times New Roman" w:cs="Times New Roman"/>
                <w:b/>
                <w:sz w:val="24"/>
                <w:szCs w:val="24"/>
              </w:rPr>
              <w:t>Drills Involving ground ladders and aerial apparatus</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Survey of overhead obstructions and hazards completed</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Ground ladders secured at top and bottom during the drill</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p>
        </w:tc>
      </w:tr>
      <w:tr w:rsidR="00AC35E3" w:rsidTr="00512227">
        <w:tc>
          <w:tcPr>
            <w:tcW w:w="10790" w:type="dxa"/>
            <w:gridSpan w:val="2"/>
            <w:shd w:val="clear" w:color="auto" w:fill="BDD6EE" w:themeFill="accent1" w:themeFillTint="66"/>
          </w:tcPr>
          <w:p w:rsidR="00AC35E3" w:rsidRDefault="00AC35E3" w:rsidP="00512227">
            <w:pPr>
              <w:rPr>
                <w:rFonts w:ascii="Times New Roman" w:hAnsi="Times New Roman" w:cs="Times New Roman"/>
                <w:sz w:val="24"/>
                <w:szCs w:val="24"/>
              </w:rPr>
            </w:pPr>
            <w:r w:rsidRPr="008168BF">
              <w:rPr>
                <w:rFonts w:ascii="Times New Roman" w:hAnsi="Times New Roman" w:cs="Times New Roman"/>
                <w:b/>
                <w:sz w:val="24"/>
                <w:szCs w:val="24"/>
              </w:rPr>
              <w:t>Drills with a fall hazard</w:t>
            </w:r>
            <w:r>
              <w:rPr>
                <w:rFonts w:ascii="Times New Roman" w:hAnsi="Times New Roman" w:cs="Times New Roman"/>
                <w:sz w:val="24"/>
                <w:szCs w:val="24"/>
              </w:rPr>
              <w:t xml:space="preserve"> (Bail-out, roof ventilation, Denver Drill, etc.)</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Secondary safety ropes, harnesses, and anchor points have been inspected</w:t>
            </w:r>
          </w:p>
        </w:tc>
      </w:tr>
      <w:tr w:rsidR="00AC35E3" w:rsidTr="00512227">
        <w:tc>
          <w:tcPr>
            <w:tcW w:w="1705" w:type="dxa"/>
          </w:tcPr>
          <w:p w:rsidR="00AC35E3" w:rsidRDefault="00AC35E3" w:rsidP="00512227">
            <w:pPr>
              <w:rPr>
                <w:rFonts w:ascii="Times New Roman" w:hAnsi="Times New Roman" w:cs="Times New Roman"/>
                <w:sz w:val="24"/>
                <w:szCs w:val="24"/>
              </w:rPr>
            </w:pPr>
          </w:p>
        </w:tc>
        <w:tc>
          <w:tcPr>
            <w:tcW w:w="9085" w:type="dxa"/>
          </w:tcPr>
          <w:p w:rsidR="00AC35E3" w:rsidRDefault="00AC35E3" w:rsidP="00512227">
            <w:pPr>
              <w:rPr>
                <w:rFonts w:ascii="Times New Roman" w:hAnsi="Times New Roman" w:cs="Times New Roman"/>
                <w:sz w:val="24"/>
                <w:szCs w:val="24"/>
              </w:rPr>
            </w:pPr>
            <w:r>
              <w:rPr>
                <w:rFonts w:ascii="Times New Roman" w:hAnsi="Times New Roman" w:cs="Times New Roman"/>
                <w:sz w:val="24"/>
                <w:szCs w:val="24"/>
              </w:rPr>
              <w:t>Safety monitors / officers briefed on criteria for fall prevention</w:t>
            </w:r>
          </w:p>
        </w:tc>
      </w:tr>
    </w:tbl>
    <w:p w:rsidR="00AC35E3" w:rsidRPr="00385651" w:rsidRDefault="00AC35E3" w:rsidP="00AC35E3">
      <w:pPr>
        <w:rPr>
          <w:rFonts w:ascii="Times New Roman" w:hAnsi="Times New Roman" w:cs="Times New Roman"/>
          <w:sz w:val="24"/>
          <w:szCs w:val="24"/>
        </w:rPr>
      </w:pPr>
    </w:p>
    <w:p w:rsidR="00AC35E3" w:rsidRDefault="00AC35E3">
      <w:pPr>
        <w:rPr>
          <w:rFonts w:ascii="Times New Roman" w:hAnsi="Times New Roman" w:cs="Times New Roman"/>
          <w:sz w:val="24"/>
          <w:szCs w:val="24"/>
        </w:rPr>
      </w:pPr>
      <w:r>
        <w:rPr>
          <w:rFonts w:ascii="Times New Roman" w:hAnsi="Times New Roman" w:cs="Times New Roman"/>
          <w:sz w:val="24"/>
          <w:szCs w:val="24"/>
        </w:rPr>
        <w:br w:type="page"/>
      </w:r>
    </w:p>
    <w:p w:rsidR="00F7617E" w:rsidRPr="0008461B" w:rsidRDefault="006A5A35" w:rsidP="00F7617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Appendix C - </w:t>
      </w:r>
      <w:r w:rsidR="00F7617E">
        <w:rPr>
          <w:rFonts w:ascii="Times New Roman" w:hAnsi="Times New Roman" w:cs="Times New Roman"/>
          <w:b/>
          <w:sz w:val="28"/>
          <w:szCs w:val="28"/>
        </w:rPr>
        <w:t>Drills in Acquired Structure Risk Control</w:t>
      </w:r>
      <w:r w:rsidR="00F7617E" w:rsidRPr="0008461B">
        <w:rPr>
          <w:rFonts w:ascii="Times New Roman" w:hAnsi="Times New Roman" w:cs="Times New Roman"/>
          <w:b/>
          <w:sz w:val="28"/>
          <w:szCs w:val="28"/>
        </w:rPr>
        <w:t xml:space="preserve"> Checklist</w:t>
      </w:r>
    </w:p>
    <w:tbl>
      <w:tblPr>
        <w:tblStyle w:val="TableGrid"/>
        <w:tblW w:w="0" w:type="auto"/>
        <w:tblLook w:val="04A0" w:firstRow="1" w:lastRow="0" w:firstColumn="1" w:lastColumn="0" w:noHBand="0" w:noVBand="1"/>
      </w:tblPr>
      <w:tblGrid>
        <w:gridCol w:w="985"/>
        <w:gridCol w:w="9805"/>
      </w:tblGrid>
      <w:tr w:rsidR="00F7617E" w:rsidTr="00512227">
        <w:tc>
          <w:tcPr>
            <w:tcW w:w="10790" w:type="dxa"/>
            <w:gridSpan w:val="2"/>
            <w:shd w:val="clear" w:color="auto" w:fill="8EAADB" w:themeFill="accent5" w:themeFillTint="99"/>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Administrative Preparations</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Evidence of clear title, proof of cancellation of insurance, and written permission from the owner(s) are on file.</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 xml:space="preserve">Signed Hold Harmless Agreement is on file and reviewed by Risk Management Consultant. </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A clear description of the anticipated condition of the structure at the completion of the training evolution(s) and the method of returning the property to the owner are in writing and has been acknowledged by the owner(s).</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Properties and streets adjacent to the training site that could be affected by training activities have been identified and persons in charge of those properties have been informed of the date and time of the training evolution(s).  Local authorities are informed in writing of activities that could affect traffic on roadways.</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 xml:space="preserve">A written Training Plan has been prepared.  All features of the training area(s) and structure are indicated on the Plan.  The Plan is in accordance with relevant sections of NFPA 1403, </w:t>
            </w:r>
            <w:r w:rsidRPr="00811C5C">
              <w:rPr>
                <w:rFonts w:ascii="Times New Roman" w:hAnsi="Times New Roman" w:cs="Times New Roman"/>
                <w:i/>
                <w:sz w:val="24"/>
                <w:szCs w:val="24"/>
              </w:rPr>
              <w:t>Standard on Live Fire Training Evolutions</w:t>
            </w:r>
            <w:r>
              <w:rPr>
                <w:rFonts w:ascii="Times New Roman" w:hAnsi="Times New Roman" w:cs="Times New Roman"/>
                <w:sz w:val="24"/>
                <w:szCs w:val="24"/>
              </w:rPr>
              <w:t>.  A copy of NFPA 1403 is available.</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A NJ Certified Fire Service Level 2 with Drill Ground endorsement is identified as Lead Instructor.  Additional Instructors are identified to maintain at least a 1:5 instructor to student ratio.</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A written Communication Plan has been established to enable coordination among the Incident Commander, the Interior and Exterior Commanders, the Safety Officer, and external resources.</w:t>
            </w:r>
          </w:p>
          <w:p w:rsidR="00F7617E" w:rsidRDefault="00F7617E" w:rsidP="00F7617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Designated drill frequency, non-drill frequency, and emergency frequency</w:t>
            </w:r>
          </w:p>
          <w:p w:rsidR="00F7617E" w:rsidRPr="00E51094" w:rsidRDefault="00F7617E" w:rsidP="00F7617E">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Designated Emergency Stop of Drill signal</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 xml:space="preserve">A Safety Officer has been identified, whose </w:t>
            </w:r>
            <w:r w:rsidR="00BD6F3C">
              <w:rPr>
                <w:rFonts w:ascii="Times New Roman" w:hAnsi="Times New Roman" w:cs="Times New Roman"/>
                <w:sz w:val="24"/>
                <w:szCs w:val="24"/>
              </w:rPr>
              <w:t>duties shall be in accordance with</w:t>
            </w:r>
            <w:r>
              <w:rPr>
                <w:rFonts w:ascii="Times New Roman" w:hAnsi="Times New Roman" w:cs="Times New Roman"/>
                <w:sz w:val="24"/>
                <w:szCs w:val="24"/>
              </w:rPr>
              <w:t xml:space="preserve"> NFPA 1403.</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All tasks assigned to firefighters, student firefighters, and junior firefighters are in accordance with limitation of State laws, members’ training, and physical capabilities.</w:t>
            </w:r>
          </w:p>
        </w:tc>
      </w:tr>
      <w:tr w:rsidR="00F7617E" w:rsidTr="00512227">
        <w:tc>
          <w:tcPr>
            <w:tcW w:w="10790" w:type="dxa"/>
            <w:gridSpan w:val="2"/>
            <w:shd w:val="clear" w:color="auto" w:fill="8EAADB" w:themeFill="accent5" w:themeFillTint="99"/>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Building Preparations</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All hazardous structural condition</w:t>
            </w:r>
            <w:r w:rsidR="001103A8">
              <w:rPr>
                <w:rFonts w:ascii="Times New Roman" w:hAnsi="Times New Roman" w:cs="Times New Roman"/>
                <w:sz w:val="24"/>
                <w:szCs w:val="24"/>
              </w:rPr>
              <w:t>s</w:t>
            </w:r>
            <w:r>
              <w:rPr>
                <w:rFonts w:ascii="Times New Roman" w:hAnsi="Times New Roman" w:cs="Times New Roman"/>
                <w:sz w:val="24"/>
                <w:szCs w:val="24"/>
              </w:rPr>
              <w:t xml:space="preserve"> have been removed or repaired so as to not present a safety hazard during the training evolutions. </w:t>
            </w:r>
          </w:p>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Buildings that cannot be made safe as required by NFPA 1403 shall not be used for interior training</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All forms of asbestos deemed hazardous to personnel have been removed by a qualified asbestos removal contractor</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Utilities have been disconnected or locked in the ‘OFF’ position.  Safe state has been verified.</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Extraordinary weight above training areas have been removed.</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Trees, brush, and surrounding vegetation that may create a hazard have been removed.  Toxic or noxious weeds, insect hives, or vermin that could present a hazard have been removed.</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All hazardous conditions have been removed from the structure or neutralized in such a manner as to not present a safety hazard during training.</w:t>
            </w:r>
          </w:p>
          <w:p w:rsidR="00F7617E" w:rsidRDefault="00F7617E" w:rsidP="00F7617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Hazardous materials and storage containers have been removed</w:t>
            </w:r>
          </w:p>
          <w:p w:rsidR="00F7617E" w:rsidRDefault="00F7617E" w:rsidP="00F7617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Floor openings are covered</w:t>
            </w:r>
          </w:p>
          <w:p w:rsidR="00F7617E" w:rsidRDefault="00F7617E" w:rsidP="00F7617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Missing stair treads and railings repaired or replaced</w:t>
            </w:r>
          </w:p>
          <w:p w:rsidR="00F7617E" w:rsidRPr="00750AB8" w:rsidRDefault="00F7617E" w:rsidP="00F7617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Other conditions as outlined in NFPA 1403</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Exits from the building have been identified and evaluated</w:t>
            </w:r>
          </w:p>
        </w:tc>
      </w:tr>
      <w:tr w:rsidR="00F7617E" w:rsidTr="00512227">
        <w:tc>
          <w:tcPr>
            <w:tcW w:w="10790" w:type="dxa"/>
            <w:gridSpan w:val="2"/>
            <w:shd w:val="clear" w:color="auto" w:fill="8EAADB" w:themeFill="accent5" w:themeFillTint="99"/>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Training Day Preparations</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Areas for staging, operating, and parking of fire apparatus have been designated.  If any apparatus is in-service to respond to an emergency, it is located to facilitate a prompt response.</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 xml:space="preserve">Prior to the training evolution, a Pre-Drill Briefing has </w:t>
            </w:r>
            <w:r w:rsidR="00EC2C46">
              <w:rPr>
                <w:rFonts w:ascii="Times New Roman" w:hAnsi="Times New Roman" w:cs="Times New Roman"/>
                <w:sz w:val="24"/>
                <w:szCs w:val="24"/>
              </w:rPr>
              <w:t xml:space="preserve">been </w:t>
            </w:r>
            <w:r>
              <w:rPr>
                <w:rFonts w:ascii="Times New Roman" w:hAnsi="Times New Roman" w:cs="Times New Roman"/>
                <w:sz w:val="24"/>
                <w:szCs w:val="24"/>
              </w:rPr>
              <w:t xml:space="preserve">conducted </w:t>
            </w:r>
            <w:r w:rsidR="001103A8">
              <w:rPr>
                <w:rFonts w:ascii="Times New Roman" w:hAnsi="Times New Roman" w:cs="Times New Roman"/>
                <w:sz w:val="24"/>
                <w:szCs w:val="24"/>
              </w:rPr>
              <w:t>f</w:t>
            </w:r>
            <w:r>
              <w:rPr>
                <w:rFonts w:ascii="Times New Roman" w:hAnsi="Times New Roman" w:cs="Times New Roman"/>
                <w:sz w:val="24"/>
                <w:szCs w:val="24"/>
              </w:rPr>
              <w:t>or participants where each training evolution is discussed and assignments made for crews participant in the session.</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Pre-Drill Briefing includes review of Accountability System for drill</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Prior to the training evolution, all participants will be required to conduct walk-through of the structure in order to have familiarity with the layout of the building and evacuation procedures.</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The building’s Evacuation Plan will be explained and the evacuation signal DEMONSTRATED to all participants of the interior training evolutions.</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 xml:space="preserve">Sufficient emergency medical services (EMS) are available on site to handle injuries.  </w:t>
            </w:r>
          </w:p>
        </w:tc>
      </w:tr>
      <w:tr w:rsidR="00F7617E" w:rsidTr="00512227">
        <w:tc>
          <w:tcPr>
            <w:tcW w:w="985" w:type="dxa"/>
          </w:tcPr>
          <w:p w:rsidR="00F7617E" w:rsidRDefault="00F7617E" w:rsidP="00512227">
            <w:pPr>
              <w:rPr>
                <w:rFonts w:ascii="Times New Roman" w:hAnsi="Times New Roman" w:cs="Times New Roman"/>
                <w:sz w:val="24"/>
                <w:szCs w:val="24"/>
              </w:rPr>
            </w:pPr>
          </w:p>
        </w:tc>
        <w:tc>
          <w:tcPr>
            <w:tcW w:w="9805" w:type="dxa"/>
          </w:tcPr>
          <w:p w:rsidR="00F7617E" w:rsidRDefault="00F7617E" w:rsidP="00512227">
            <w:pPr>
              <w:rPr>
                <w:rFonts w:ascii="Times New Roman" w:hAnsi="Times New Roman" w:cs="Times New Roman"/>
                <w:sz w:val="24"/>
                <w:szCs w:val="24"/>
              </w:rPr>
            </w:pPr>
            <w:r>
              <w:rPr>
                <w:rFonts w:ascii="Times New Roman" w:hAnsi="Times New Roman" w:cs="Times New Roman"/>
                <w:sz w:val="24"/>
                <w:szCs w:val="24"/>
              </w:rPr>
              <w:t>Firefighter Rehab Policy with physiological criteria for returning firefighters to drill</w:t>
            </w:r>
            <w:r w:rsidR="0061700C">
              <w:rPr>
                <w:rFonts w:ascii="Times New Roman" w:hAnsi="Times New Roman" w:cs="Times New Roman"/>
                <w:sz w:val="24"/>
                <w:szCs w:val="24"/>
              </w:rPr>
              <w:t xml:space="preserve"> is in place</w:t>
            </w:r>
            <w:r>
              <w:rPr>
                <w:rFonts w:ascii="Times New Roman" w:hAnsi="Times New Roman" w:cs="Times New Roman"/>
                <w:sz w:val="24"/>
                <w:szCs w:val="24"/>
              </w:rPr>
              <w:t>.  Provisions for rehydration are available.</w:t>
            </w:r>
          </w:p>
        </w:tc>
      </w:tr>
    </w:tbl>
    <w:p w:rsidR="00F7617E" w:rsidRDefault="00F7617E" w:rsidP="00F7617E">
      <w:pPr>
        <w:rPr>
          <w:rFonts w:ascii="Times New Roman" w:hAnsi="Times New Roman" w:cs="Times New Roman"/>
          <w:sz w:val="24"/>
          <w:szCs w:val="24"/>
        </w:rPr>
      </w:pPr>
    </w:p>
    <w:p w:rsidR="00F7617E" w:rsidRDefault="00F7617E" w:rsidP="00F7617E">
      <w:pPr>
        <w:ind w:left="630" w:right="540"/>
        <w:jc w:val="center"/>
        <w:rPr>
          <w:rFonts w:ascii="Times New Roman" w:hAnsi="Times New Roman" w:cs="Times New Roman"/>
          <w:i/>
          <w:sz w:val="24"/>
          <w:szCs w:val="24"/>
        </w:rPr>
      </w:pPr>
      <w:r w:rsidRPr="008821C8">
        <w:rPr>
          <w:rFonts w:ascii="Times New Roman" w:hAnsi="Times New Roman" w:cs="Times New Roman"/>
          <w:i/>
          <w:sz w:val="24"/>
          <w:szCs w:val="24"/>
        </w:rPr>
        <w:t>This summary checklist may not adequately cover a</w:t>
      </w:r>
      <w:r>
        <w:rPr>
          <w:rFonts w:ascii="Times New Roman" w:hAnsi="Times New Roman" w:cs="Times New Roman"/>
          <w:i/>
          <w:sz w:val="24"/>
          <w:szCs w:val="24"/>
        </w:rPr>
        <w:t>l</w:t>
      </w:r>
      <w:r w:rsidRPr="008821C8">
        <w:rPr>
          <w:rFonts w:ascii="Times New Roman" w:hAnsi="Times New Roman" w:cs="Times New Roman"/>
          <w:i/>
          <w:sz w:val="24"/>
          <w:szCs w:val="24"/>
        </w:rPr>
        <w:t>l the hazards associated with training in an acquired structure.  NFPA 1403 should be consulted for a more comprehensive discussion of the safety requirements for conducting drills in acquired structures.</w:t>
      </w:r>
    </w:p>
    <w:p w:rsidR="00E779B5" w:rsidRPr="00E31F04" w:rsidRDefault="00E779B5">
      <w:pPr>
        <w:rPr>
          <w:rFonts w:ascii="Times New Roman" w:hAnsi="Times New Roman" w:cs="Times New Roman"/>
          <w:sz w:val="24"/>
          <w:szCs w:val="24"/>
        </w:rPr>
      </w:pPr>
    </w:p>
    <w:sectPr w:rsidR="00E779B5" w:rsidRPr="00E31F04" w:rsidSect="003856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A29"/>
    <w:multiLevelType w:val="hybridMultilevel"/>
    <w:tmpl w:val="5BC2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764A0"/>
    <w:multiLevelType w:val="hybridMultilevel"/>
    <w:tmpl w:val="153C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E22F5"/>
    <w:multiLevelType w:val="hybridMultilevel"/>
    <w:tmpl w:val="72D2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948D6"/>
    <w:multiLevelType w:val="hybridMultilevel"/>
    <w:tmpl w:val="FDD0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131C5"/>
    <w:multiLevelType w:val="hybridMultilevel"/>
    <w:tmpl w:val="431C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04EB9"/>
    <w:multiLevelType w:val="hybridMultilevel"/>
    <w:tmpl w:val="AD38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635FC"/>
    <w:multiLevelType w:val="hybridMultilevel"/>
    <w:tmpl w:val="902E9DF2"/>
    <w:lvl w:ilvl="0" w:tplc="90686A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811F0"/>
    <w:multiLevelType w:val="hybridMultilevel"/>
    <w:tmpl w:val="9A10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26CC5"/>
    <w:multiLevelType w:val="hybridMultilevel"/>
    <w:tmpl w:val="008E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27D73"/>
    <w:multiLevelType w:val="hybridMultilevel"/>
    <w:tmpl w:val="009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C3F0A"/>
    <w:multiLevelType w:val="hybridMultilevel"/>
    <w:tmpl w:val="51EE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30890"/>
    <w:multiLevelType w:val="hybridMultilevel"/>
    <w:tmpl w:val="47EA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DA3"/>
    <w:multiLevelType w:val="hybridMultilevel"/>
    <w:tmpl w:val="5BC6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7B76"/>
    <w:multiLevelType w:val="hybridMultilevel"/>
    <w:tmpl w:val="5452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94F6B"/>
    <w:multiLevelType w:val="hybridMultilevel"/>
    <w:tmpl w:val="59B27A64"/>
    <w:lvl w:ilvl="0" w:tplc="6A581964">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D562A14"/>
    <w:multiLevelType w:val="hybridMultilevel"/>
    <w:tmpl w:val="17E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53CC6"/>
    <w:multiLevelType w:val="hybridMultilevel"/>
    <w:tmpl w:val="6634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452E0C"/>
    <w:multiLevelType w:val="hybridMultilevel"/>
    <w:tmpl w:val="588C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730D4"/>
    <w:multiLevelType w:val="hybridMultilevel"/>
    <w:tmpl w:val="E9E0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A6735"/>
    <w:multiLevelType w:val="hybridMultilevel"/>
    <w:tmpl w:val="68B67C0E"/>
    <w:lvl w:ilvl="0" w:tplc="90686A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156E0C"/>
    <w:multiLevelType w:val="hybridMultilevel"/>
    <w:tmpl w:val="06D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02803"/>
    <w:multiLevelType w:val="hybridMultilevel"/>
    <w:tmpl w:val="7474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E7471A"/>
    <w:multiLevelType w:val="hybridMultilevel"/>
    <w:tmpl w:val="D8DE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DE63A4"/>
    <w:multiLevelType w:val="hybridMultilevel"/>
    <w:tmpl w:val="D292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1"/>
  </w:num>
  <w:num w:numId="5">
    <w:abstractNumId w:val="20"/>
  </w:num>
  <w:num w:numId="6">
    <w:abstractNumId w:val="21"/>
  </w:num>
  <w:num w:numId="7">
    <w:abstractNumId w:val="15"/>
  </w:num>
  <w:num w:numId="8">
    <w:abstractNumId w:val="13"/>
  </w:num>
  <w:num w:numId="9">
    <w:abstractNumId w:val="8"/>
  </w:num>
  <w:num w:numId="10">
    <w:abstractNumId w:val="10"/>
  </w:num>
  <w:num w:numId="11">
    <w:abstractNumId w:val="9"/>
  </w:num>
  <w:num w:numId="12">
    <w:abstractNumId w:val="4"/>
  </w:num>
  <w:num w:numId="13">
    <w:abstractNumId w:val="22"/>
  </w:num>
  <w:num w:numId="14">
    <w:abstractNumId w:val="5"/>
  </w:num>
  <w:num w:numId="15">
    <w:abstractNumId w:val="23"/>
  </w:num>
  <w:num w:numId="16">
    <w:abstractNumId w:val="12"/>
  </w:num>
  <w:num w:numId="17">
    <w:abstractNumId w:val="2"/>
  </w:num>
  <w:num w:numId="18">
    <w:abstractNumId w:val="16"/>
  </w:num>
  <w:num w:numId="19">
    <w:abstractNumId w:val="1"/>
  </w:num>
  <w:num w:numId="20">
    <w:abstractNumId w:val="17"/>
  </w:num>
  <w:num w:numId="21">
    <w:abstractNumId w:val="14"/>
  </w:num>
  <w:num w:numId="22">
    <w:abstractNumId w:val="19"/>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yNrOwNDIwNTW0NDFT0lEKTi0uzszPAykwrAUAS+lteSwAAAA="/>
  </w:docVars>
  <w:rsids>
    <w:rsidRoot w:val="00D71215"/>
    <w:rsid w:val="000653D2"/>
    <w:rsid w:val="00076788"/>
    <w:rsid w:val="000A01DD"/>
    <w:rsid w:val="000C0F1A"/>
    <w:rsid w:val="000F4410"/>
    <w:rsid w:val="000F6A29"/>
    <w:rsid w:val="001103A8"/>
    <w:rsid w:val="001B4DD8"/>
    <w:rsid w:val="001F2174"/>
    <w:rsid w:val="00231F65"/>
    <w:rsid w:val="00241B9F"/>
    <w:rsid w:val="002857EA"/>
    <w:rsid w:val="002A55BF"/>
    <w:rsid w:val="00360629"/>
    <w:rsid w:val="003A02E7"/>
    <w:rsid w:val="00434CE0"/>
    <w:rsid w:val="00472D72"/>
    <w:rsid w:val="004F0317"/>
    <w:rsid w:val="005F46F8"/>
    <w:rsid w:val="0061700C"/>
    <w:rsid w:val="0068165C"/>
    <w:rsid w:val="00690ECC"/>
    <w:rsid w:val="006A5A35"/>
    <w:rsid w:val="006A796C"/>
    <w:rsid w:val="006C155A"/>
    <w:rsid w:val="006D793C"/>
    <w:rsid w:val="007308F5"/>
    <w:rsid w:val="00770542"/>
    <w:rsid w:val="007A2BF7"/>
    <w:rsid w:val="007D1BD3"/>
    <w:rsid w:val="007F4A57"/>
    <w:rsid w:val="008004B8"/>
    <w:rsid w:val="00814CB8"/>
    <w:rsid w:val="00837049"/>
    <w:rsid w:val="00843D10"/>
    <w:rsid w:val="00867587"/>
    <w:rsid w:val="00871822"/>
    <w:rsid w:val="008B1001"/>
    <w:rsid w:val="00946967"/>
    <w:rsid w:val="009A0AD8"/>
    <w:rsid w:val="009F4E5B"/>
    <w:rsid w:val="00A131A3"/>
    <w:rsid w:val="00A2073F"/>
    <w:rsid w:val="00A2440D"/>
    <w:rsid w:val="00A37B74"/>
    <w:rsid w:val="00A637DB"/>
    <w:rsid w:val="00AC35E3"/>
    <w:rsid w:val="00BB3907"/>
    <w:rsid w:val="00BB3D69"/>
    <w:rsid w:val="00BD6F3C"/>
    <w:rsid w:val="00C130C0"/>
    <w:rsid w:val="00C30D34"/>
    <w:rsid w:val="00C344B9"/>
    <w:rsid w:val="00CB50E1"/>
    <w:rsid w:val="00CE11A7"/>
    <w:rsid w:val="00D71215"/>
    <w:rsid w:val="00D95FD8"/>
    <w:rsid w:val="00DB5354"/>
    <w:rsid w:val="00E31F04"/>
    <w:rsid w:val="00E6292A"/>
    <w:rsid w:val="00E64872"/>
    <w:rsid w:val="00E779B5"/>
    <w:rsid w:val="00EB075F"/>
    <w:rsid w:val="00EC2C46"/>
    <w:rsid w:val="00F05B70"/>
    <w:rsid w:val="00F45152"/>
    <w:rsid w:val="00F46A8A"/>
    <w:rsid w:val="00F7617E"/>
    <w:rsid w:val="00FB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72FE"/>
  <w15:chartTrackingRefBased/>
  <w15:docId w15:val="{2E9EC500-DDBC-44BD-9FB8-1141C04E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542"/>
    <w:rPr>
      <w:color w:val="0563C1" w:themeColor="hyperlink"/>
      <w:u w:val="single"/>
    </w:rPr>
  </w:style>
  <w:style w:type="paragraph" w:styleId="ListParagraph">
    <w:name w:val="List Paragraph"/>
    <w:basedOn w:val="Normal"/>
    <w:uiPriority w:val="34"/>
    <w:qFormat/>
    <w:rsid w:val="007308F5"/>
    <w:pPr>
      <w:ind w:left="720"/>
      <w:contextualSpacing/>
    </w:pPr>
  </w:style>
  <w:style w:type="table" w:styleId="GridTable4-Accent5">
    <w:name w:val="Grid Table 4 Accent 5"/>
    <w:basedOn w:val="TableNormal"/>
    <w:uiPriority w:val="49"/>
    <w:rsid w:val="007308F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niosh/docs/2016-106/pdfs/2016-106.pdf?id=10.26616/NIOSHPUB2016106" TargetMode="External"/><Relationship Id="rId5" Type="http://schemas.openxmlformats.org/officeDocument/2006/relationships/hyperlink" Target="https://blogs.cdc.gov/niosh-science-blog/2017/06/05/heat-inde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9</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R Ruprecht</dc:creator>
  <cp:keywords/>
  <dc:description/>
  <cp:lastModifiedBy>Don R Ruprecht</cp:lastModifiedBy>
  <cp:revision>68</cp:revision>
  <dcterms:created xsi:type="dcterms:W3CDTF">2021-05-12T12:27:00Z</dcterms:created>
  <dcterms:modified xsi:type="dcterms:W3CDTF">2021-06-15T13:26:00Z</dcterms:modified>
</cp:coreProperties>
</file>